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EB" w:rsidRPr="000731EB" w:rsidRDefault="000731EB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0731EB" w:rsidRPr="000731EB" w:rsidRDefault="000731EB">
      <w:pPr>
        <w:pStyle w:val="ConsPlusNormal"/>
        <w:spacing w:before="22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Республики Беларусь 25 июля 2012 г. N 5/36006</w:t>
      </w:r>
    </w:p>
    <w:p w:rsidR="000731EB" w:rsidRPr="000731EB" w:rsidRDefault="000731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30"/>
          <w:szCs w:val="30"/>
        </w:rPr>
      </w:pP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0731EB" w:rsidRPr="000731EB" w:rsidRDefault="000731E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ПОСТАНОВЛЕНИЕ СОВЕТА МИНИСТРОВ РЕСПУБЛИКИ БЕЛАРУСЬ</w:t>
      </w:r>
    </w:p>
    <w:p w:rsidR="000731EB" w:rsidRPr="000731EB" w:rsidRDefault="000731E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23 июля 2012 г. N 667</w:t>
      </w:r>
    </w:p>
    <w:p w:rsidR="000731EB" w:rsidRPr="000731EB" w:rsidRDefault="000731E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0731EB" w:rsidRPr="000731EB" w:rsidRDefault="000731EB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О НЕКОТОРЫХ ВОПРОСАХ РАБОТЫ С ОБРАЩЕНИЯМИ ГРАЖДАН И ЮРИДИЧЕСКИХ ЛИЦ</w:t>
      </w:r>
    </w:p>
    <w:p w:rsidR="000731EB" w:rsidRDefault="000731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731EB" w:rsidRPr="000731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31EB" w:rsidRPr="000731EB" w:rsidRDefault="00073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31EB">
              <w:rPr>
                <w:rFonts w:ascii="Times New Roman" w:hAnsi="Times New Roman" w:cs="Times New Roman"/>
              </w:rPr>
              <w:t xml:space="preserve">(в ред. постановлений Совмина от 02.09.2015 </w:t>
            </w:r>
            <w:hyperlink r:id="rId4" w:history="1">
              <w:r w:rsidRPr="000731EB">
                <w:rPr>
                  <w:rFonts w:ascii="Times New Roman" w:hAnsi="Times New Roman" w:cs="Times New Roman"/>
                </w:rPr>
                <w:t>N 739</w:t>
              </w:r>
            </w:hyperlink>
            <w:r w:rsidRPr="000731EB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0731EB" w:rsidRPr="000731EB" w:rsidRDefault="000731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31EB">
              <w:rPr>
                <w:rFonts w:ascii="Times New Roman" w:hAnsi="Times New Roman" w:cs="Times New Roman"/>
              </w:rPr>
              <w:t xml:space="preserve">от 26.07.2017 </w:t>
            </w:r>
            <w:hyperlink r:id="rId5" w:history="1">
              <w:r w:rsidRPr="000731EB">
                <w:rPr>
                  <w:rFonts w:ascii="Times New Roman" w:hAnsi="Times New Roman" w:cs="Times New Roman"/>
                </w:rPr>
                <w:t>N 555</w:t>
              </w:r>
            </w:hyperlink>
            <w:r w:rsidRPr="000731EB">
              <w:rPr>
                <w:rFonts w:ascii="Times New Roman" w:hAnsi="Times New Roman" w:cs="Times New Roman"/>
              </w:rPr>
              <w:t>)</w:t>
            </w:r>
          </w:p>
        </w:tc>
      </w:tr>
    </w:tbl>
    <w:p w:rsidR="000731EB" w:rsidRDefault="000731EB">
      <w:pPr>
        <w:pStyle w:val="ConsPlusNormal"/>
        <w:jc w:val="both"/>
      </w:pPr>
    </w:p>
    <w:p w:rsidR="000731EB" w:rsidRPr="000731EB" w:rsidRDefault="000731E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В целях упорядочения в государственных органах, государственных и иных организациях работы с обращениями граждан и юридических лиц, поступившими в ходе "горячих линий" и "прямых телефонных линий", Совет Министров Республики Беларусь ПОСТАНОВЛЯЕТ: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1. Установить, что: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731EB">
        <w:rPr>
          <w:rFonts w:ascii="Times New Roman" w:hAnsi="Times New Roman" w:cs="Times New Roman"/>
          <w:sz w:val="30"/>
          <w:szCs w:val="30"/>
        </w:rPr>
        <w:t>1.1. организация проведения "горячих линий" и "прямых телефонных линий" по актуальным для граждан и юридических лиц вопросам осуществляется руководителями государственных органов, государственных и иных организаций (за исключением дипломатических представительств и консульских учреждений Республики Беларусь) (далее - организации).</w:t>
      </w:r>
      <w:proofErr w:type="gramEnd"/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Граждане и юридические лица обращаются на "горячую линию" организации по вопросам справочно-консультационного характера,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связанным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с ее деятельностью.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Во время проведения "прямой телефонной линии" граждане и юридические лица обращаются в организацию по вопросам, входящим в ее компетенцию, либо по заранее планируемой теме, обусловленной ее актуальностью;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1.2. "горячая линия" проводится специалистами организации в рабочее время в рабочие дни. При этом руководителем организации могут быть установлены дополнительные дни и время ее проведения.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Порядок проведения "горячей линии" и работы с обращениями, поступающими в ходе ее проведения, устанавливается руководителем </w:t>
      </w:r>
      <w:r w:rsidRPr="000731EB">
        <w:rPr>
          <w:rFonts w:ascii="Times New Roman" w:hAnsi="Times New Roman" w:cs="Times New Roman"/>
          <w:sz w:val="30"/>
          <w:szCs w:val="30"/>
        </w:rPr>
        <w:lastRenderedPageBreak/>
        <w:t>организации. Обращения, поступившие в ходе "горячей линии", не подлежат регистрации;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1.3. "прямая телефонная линия" проводится руководителями организаций, за исключением указанных в </w:t>
      </w:r>
      <w:hyperlink w:anchor="P20" w:history="1">
        <w:r w:rsidRPr="000731EB">
          <w:rPr>
            <w:rFonts w:ascii="Times New Roman" w:hAnsi="Times New Roman" w:cs="Times New Roman"/>
            <w:sz w:val="30"/>
            <w:szCs w:val="30"/>
          </w:rPr>
          <w:t>части второй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настоящего подпункта, и их заместителями не реже одного раза в квартал.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20"/>
      <w:bookmarkEnd w:id="0"/>
      <w:r w:rsidRPr="000731EB">
        <w:rPr>
          <w:rFonts w:ascii="Times New Roman" w:hAnsi="Times New Roman" w:cs="Times New Roman"/>
          <w:sz w:val="30"/>
          <w:szCs w:val="30"/>
        </w:rPr>
        <w:t xml:space="preserve">Руководителями республиканских органов государственного управления и местных исполнительных и распорядительных органов и (или) их заместителями "прямая телефонная линия" проводится по графику каждую субботу с 9.00 до 12.00. При необходимости,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обусловленной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в том числе значительным количеством обращений граждан, "прямая телефонная линия" может проводиться более продолжительное время.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Делопроизводство по обращениям, поступившим в ходе "прямой телефонной линии", ведется в организациях в порядке, установленном руководителем организации, с учетом требований настоящего постановления;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0731E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731EB">
        <w:rPr>
          <w:rFonts w:ascii="Times New Roman" w:hAnsi="Times New Roman" w:cs="Times New Roman"/>
          <w:sz w:val="30"/>
          <w:szCs w:val="30"/>
        </w:rPr>
        <w:t xml:space="preserve">. 1.3 в ред. </w:t>
      </w:r>
      <w:hyperlink r:id="rId6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02.09.2015 N 739)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1.4. информация о проведении "горячей линии", "прямой телефонной линии" доводится до всеобщего сведения путем ее размещения в средствах массовой информации, глобальной компьютерной сети Интернет, на информационных стендах (табло) организации;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1.5. при проведении "горячей линии" и "прямой телефонной линии" по решению руководителя организации может осуществляться аудиозапись с уведомлением об этом граждан и юридических лиц.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Прием обращений в ходе "горячей линии" или "прямой телефонной линии" может быть прекращен, если гражданин или представитель юридического лица допускает употребление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нецензурных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либо оскорбительных слов или выражений;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0731E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731EB">
        <w:rPr>
          <w:rFonts w:ascii="Times New Roman" w:hAnsi="Times New Roman" w:cs="Times New Roman"/>
          <w:sz w:val="30"/>
          <w:szCs w:val="30"/>
        </w:rPr>
        <w:t xml:space="preserve">. 1.5 введена </w:t>
      </w:r>
      <w:hyperlink r:id="rId7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7"/>
      <w:bookmarkEnd w:id="1"/>
      <w:proofErr w:type="gramStart"/>
      <w:r w:rsidRPr="000731EB">
        <w:rPr>
          <w:rFonts w:ascii="Times New Roman" w:hAnsi="Times New Roman" w:cs="Times New Roman"/>
          <w:sz w:val="30"/>
          <w:szCs w:val="30"/>
        </w:rPr>
        <w:t xml:space="preserve">1.6. при обращении на "прямую телефонную линию" гражданин должен сообщить свою фамилию, собственное имя, отчество (при его наличии), данные о месте жительства и (или) работы (учебы), а представитель юридического лица - фамилию, собственное имя, отчество (при его наличии), наименование представляемого им юридического лица и его юридический адрес, изложить суть </w:t>
      </w:r>
      <w:r w:rsidRPr="000731EB">
        <w:rPr>
          <w:rFonts w:ascii="Times New Roman" w:hAnsi="Times New Roman" w:cs="Times New Roman"/>
          <w:sz w:val="30"/>
          <w:szCs w:val="30"/>
        </w:rPr>
        <w:lastRenderedPageBreak/>
        <w:t>обращения.</w:t>
      </w:r>
      <w:proofErr w:type="gramEnd"/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При отказе лица, обратившегося на "прямую телефонную линию", сообщить сведения, указанные в </w:t>
      </w:r>
      <w:hyperlink w:anchor="P27" w:history="1">
        <w:r w:rsidRPr="000731EB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настоящего подпункта, ему сообщается, что обращение анонимное, и ответ на такое обращение не дается, за исключением случаев, когда оно содержит сведения о готовящемся, совершаемом или совершенном преступлении;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0731E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731EB">
        <w:rPr>
          <w:rFonts w:ascii="Times New Roman" w:hAnsi="Times New Roman" w:cs="Times New Roman"/>
          <w:sz w:val="30"/>
          <w:szCs w:val="30"/>
        </w:rPr>
        <w:t xml:space="preserve">. 1.6 введена </w:t>
      </w:r>
      <w:hyperlink r:id="rId8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1.7. в ходе "прямой телефонной линии" гражданам и юридическим лицам даются полные и исчерпывающие ответы на поставленные ими вопросы в пределах компетенции организации.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При необходимости дополнительного изучения вопроса, проведения специальной проверки или запроса соответствующей информации обращение регистрируется в день его поступления путем оформления регистрационно-контрольной карточки по </w:t>
      </w:r>
      <w:hyperlink w:anchor="P69" w:history="1">
        <w:r w:rsidRPr="000731EB">
          <w:rPr>
            <w:rFonts w:ascii="Times New Roman" w:hAnsi="Times New Roman" w:cs="Times New Roman"/>
            <w:sz w:val="30"/>
            <w:szCs w:val="30"/>
          </w:rPr>
          <w:t>форме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согласно приложению. При поступлении обращения в нерабочий день оно регистрируется не позднее чем в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первый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следующий за ним рабочий день;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9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0731EB" w:rsidRPr="000731EB" w:rsidRDefault="000731EB">
      <w:pPr>
        <w:spacing w:after="1"/>
        <w:rPr>
          <w:rFonts w:ascii="Times New Roman" w:hAnsi="Times New Roman" w:cs="Times New Roman"/>
          <w:sz w:val="30"/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731EB" w:rsidRPr="000731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31EB" w:rsidRPr="000731EB" w:rsidRDefault="000731E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31EB">
              <w:rPr>
                <w:rFonts w:ascii="Times New Roman" w:hAnsi="Times New Roman" w:cs="Times New Roman"/>
                <w:sz w:val="30"/>
                <w:szCs w:val="30"/>
              </w:rPr>
              <w:t>КонсультантПлюс</w:t>
            </w:r>
            <w:proofErr w:type="spellEnd"/>
            <w:r w:rsidRPr="000731EB">
              <w:rPr>
                <w:rFonts w:ascii="Times New Roman" w:hAnsi="Times New Roman" w:cs="Times New Roman"/>
                <w:sz w:val="30"/>
                <w:szCs w:val="30"/>
              </w:rPr>
              <w:t>: примечание.</w:t>
            </w:r>
          </w:p>
          <w:p w:rsidR="000731EB" w:rsidRPr="000731EB" w:rsidRDefault="000731EB">
            <w:pPr>
              <w:pStyle w:val="ConsPlusNormal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31EB">
              <w:rPr>
                <w:rFonts w:ascii="Times New Roman" w:hAnsi="Times New Roman" w:cs="Times New Roman"/>
                <w:sz w:val="30"/>
                <w:szCs w:val="30"/>
              </w:rPr>
              <w:t xml:space="preserve">О внедрении единого классификатора обращений граждан и юридических лиц </w:t>
            </w:r>
            <w:proofErr w:type="gramStart"/>
            <w:r w:rsidRPr="000731EB">
              <w:rPr>
                <w:rFonts w:ascii="Times New Roman" w:hAnsi="Times New Roman" w:cs="Times New Roman"/>
                <w:sz w:val="30"/>
                <w:szCs w:val="30"/>
              </w:rPr>
              <w:t>см</w:t>
            </w:r>
            <w:proofErr w:type="gramEnd"/>
            <w:r w:rsidRPr="000731E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hyperlink r:id="rId10" w:history="1">
              <w:r w:rsidRPr="000731EB">
                <w:rPr>
                  <w:rFonts w:ascii="Times New Roman" w:hAnsi="Times New Roman" w:cs="Times New Roman"/>
                  <w:sz w:val="30"/>
                  <w:szCs w:val="30"/>
                </w:rPr>
                <w:t>постановление</w:t>
              </w:r>
            </w:hyperlink>
            <w:r w:rsidRPr="000731EB">
              <w:rPr>
                <w:rFonts w:ascii="Times New Roman" w:hAnsi="Times New Roman" w:cs="Times New Roman"/>
                <w:sz w:val="30"/>
                <w:szCs w:val="30"/>
              </w:rPr>
              <w:t xml:space="preserve"> Совета Министров Республики Беларусь от 09.04.2018 N 269.</w:t>
            </w:r>
          </w:p>
        </w:tc>
      </w:tr>
    </w:tbl>
    <w:p w:rsidR="000731EB" w:rsidRPr="000731EB" w:rsidRDefault="000731E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35"/>
      <w:bookmarkEnd w:id="2"/>
      <w:r w:rsidRPr="000731EB">
        <w:rPr>
          <w:rFonts w:ascii="Times New Roman" w:hAnsi="Times New Roman" w:cs="Times New Roman"/>
          <w:sz w:val="30"/>
          <w:szCs w:val="30"/>
        </w:rPr>
        <w:t xml:space="preserve">1.8. в случае если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обращение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либо отдельные поставленные в нем вопросы, поступившие в ходе "прямой телефонной линии", не относятся к компетенции организации, гражданину и юридическому лицу разъясняется, в какую организацию им необходимо обратиться.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11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37"/>
      <w:bookmarkEnd w:id="3"/>
      <w:r w:rsidRPr="000731EB">
        <w:rPr>
          <w:rFonts w:ascii="Times New Roman" w:hAnsi="Times New Roman" w:cs="Times New Roman"/>
          <w:sz w:val="30"/>
          <w:szCs w:val="30"/>
        </w:rPr>
        <w:t>В случае если в обращении, поступившем в ходе "прямой телефонной линии", поставлены вопросы, на которые организацией уже были даны ответы (направлены уведомления), в том числе в рамках личного приема, гражданину и представителю юридического лица разъясняется, что такое обращение было рассмотрено ранее, и ответ на него не дается.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(часть вторая </w:t>
      </w:r>
      <w:proofErr w:type="spellStart"/>
      <w:r w:rsidRPr="000731E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731EB">
        <w:rPr>
          <w:rFonts w:ascii="Times New Roman" w:hAnsi="Times New Roman" w:cs="Times New Roman"/>
          <w:sz w:val="30"/>
          <w:szCs w:val="30"/>
        </w:rPr>
        <w:t xml:space="preserve">. 1.8. введена </w:t>
      </w:r>
      <w:hyperlink r:id="rId12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lastRenderedPageBreak/>
        <w:t xml:space="preserve">Обращения, указанные в </w:t>
      </w:r>
      <w:hyperlink w:anchor="P35" w:history="1">
        <w:r w:rsidRPr="000731EB">
          <w:rPr>
            <w:rFonts w:ascii="Times New Roman" w:hAnsi="Times New Roman" w:cs="Times New Roman"/>
            <w:sz w:val="30"/>
            <w:szCs w:val="30"/>
          </w:rPr>
          <w:t>частях первой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37" w:history="1">
        <w:r w:rsidRPr="000731EB">
          <w:rPr>
            <w:rFonts w:ascii="Times New Roman" w:hAnsi="Times New Roman" w:cs="Times New Roman"/>
            <w:sz w:val="30"/>
            <w:szCs w:val="30"/>
          </w:rPr>
          <w:t>второй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настоящего подпункта, не подлежат регистрации;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(часть третья </w:t>
      </w:r>
      <w:proofErr w:type="spellStart"/>
      <w:r w:rsidRPr="000731E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731EB">
        <w:rPr>
          <w:rFonts w:ascii="Times New Roman" w:hAnsi="Times New Roman" w:cs="Times New Roman"/>
          <w:sz w:val="30"/>
          <w:szCs w:val="30"/>
        </w:rPr>
        <w:t xml:space="preserve">. 1.8. введена </w:t>
      </w:r>
      <w:hyperlink r:id="rId13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1.9. о результатах рассмотрения обращений, не разрешенных в ходе "прямой телефонной линии", граждане и юридические лица уведомляются в пятнадцатидневный срок со дня регистрации обращений в организации.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При необходимости дополнительного изучения вопроса, проведения специальной проверки или запроса соответствующей информации срок рассмотрения таких обращений может быть продлен до одного месяца.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731EB">
        <w:rPr>
          <w:rFonts w:ascii="Times New Roman" w:hAnsi="Times New Roman" w:cs="Times New Roman"/>
          <w:sz w:val="30"/>
          <w:szCs w:val="30"/>
        </w:rPr>
        <w:t>В случае если для решения вопросов, изложенных в обращениях, поступивших в ходе "прямой телефонной линии",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гражданину и юридическому лицу в срок не позднее одного месяца со дня регистрации обращений в организации направляются письменные уведомления о причинах превышения месячного срока и сроках совершения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таких действий (выполнения работ, оказания услуг) или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сроках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рассмотрения обращений по существу.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(часть третья </w:t>
      </w:r>
      <w:proofErr w:type="spellStart"/>
      <w:r w:rsidRPr="000731E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731EB">
        <w:rPr>
          <w:rFonts w:ascii="Times New Roman" w:hAnsi="Times New Roman" w:cs="Times New Roman"/>
          <w:sz w:val="30"/>
          <w:szCs w:val="30"/>
        </w:rPr>
        <w:t xml:space="preserve">. 1.9 введена </w:t>
      </w:r>
      <w:hyperlink r:id="rId14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Если последний день срока рассмотрения обращения приходится на нерабочий день, то днем истечения срока считается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первый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следующий за ним рабочий день;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(часть четвертая </w:t>
      </w:r>
      <w:proofErr w:type="spellStart"/>
      <w:r w:rsidRPr="000731E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731EB">
        <w:rPr>
          <w:rFonts w:ascii="Times New Roman" w:hAnsi="Times New Roman" w:cs="Times New Roman"/>
          <w:sz w:val="30"/>
          <w:szCs w:val="30"/>
        </w:rPr>
        <w:t xml:space="preserve">. 1.9 введена </w:t>
      </w:r>
      <w:hyperlink r:id="rId15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1.9-1. обращения, принятые в ходе "прямой телефонной линии" и зарегистрированные в организации, могут быть оставлены без рассмотрения по существу, если: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</w:t>
      </w:r>
      <w:r w:rsidRPr="000731EB">
        <w:rPr>
          <w:rFonts w:ascii="Times New Roman" w:hAnsi="Times New Roman" w:cs="Times New Roman"/>
          <w:sz w:val="30"/>
          <w:szCs w:val="30"/>
        </w:rPr>
        <w:lastRenderedPageBreak/>
        <w:t>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обращения содержат вопросы, на которые ранее организацией был дан ответ (прекращена переписка по изложенным в обращениях вопросам), и в них не содержатся новые обстоятельства, имеющие значение для рассмотрения обращений по существу;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для рассмотрения обращений по существу необходимо указание персональных данных граждан, за исключением содержащихся в обращениях. Гражданам предлагается обратиться с устными или письменными обращениями в порядке, предусмотренном </w:t>
      </w:r>
      <w:hyperlink r:id="rId16" w:history="1">
        <w:r w:rsidRPr="000731EB">
          <w:rPr>
            <w:rFonts w:ascii="Times New Roman" w:hAnsi="Times New Roman" w:cs="Times New Roman"/>
            <w:sz w:val="30"/>
            <w:szCs w:val="30"/>
          </w:rPr>
          <w:t>Законом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Республики Беларусь от 18 июля 2011 года "Об обращениях граждан и юридических лиц" (Национальный реестр правовых актов Республики Беларусь, 2011 г., N 83, 2/1852).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При оставлении обращений, принятых в ходе "прямой телефонной линии", без рассмотрения по существу гражданин и юридическое лицо уведомляются об этом письменно в течение пяти рабочих дней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с даты регистрации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обращений в организации;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0731EB">
        <w:rPr>
          <w:rFonts w:ascii="Times New Roman" w:hAnsi="Times New Roman" w:cs="Times New Roman"/>
          <w:sz w:val="30"/>
          <w:szCs w:val="30"/>
        </w:rPr>
        <w:t>пп</w:t>
      </w:r>
      <w:proofErr w:type="spellEnd"/>
      <w:r w:rsidRPr="000731EB">
        <w:rPr>
          <w:rFonts w:ascii="Times New Roman" w:hAnsi="Times New Roman" w:cs="Times New Roman"/>
          <w:sz w:val="30"/>
          <w:szCs w:val="30"/>
        </w:rPr>
        <w:t xml:space="preserve">. 1.9-1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введен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</w:t>
      </w:r>
      <w:hyperlink r:id="rId17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постановлением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Совмина от 26.07.2017 N 555)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1.10. ответственность за организацию работы с обращениями, поступившими в ходе "горячей линии" и "прямой телефонной линии", а также осуществление </w:t>
      </w:r>
      <w:proofErr w:type="gramStart"/>
      <w:r w:rsidRPr="000731EB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0731EB">
        <w:rPr>
          <w:rFonts w:ascii="Times New Roman" w:hAnsi="Times New Roman" w:cs="Times New Roman"/>
          <w:sz w:val="30"/>
          <w:szCs w:val="30"/>
        </w:rPr>
        <w:t xml:space="preserve"> их рассмотрением возлагается на руководителей организаций.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 xml:space="preserve">2. Признать утратившим силу </w:t>
      </w:r>
      <w:hyperlink r:id="rId18" w:history="1">
        <w:r w:rsidRPr="000731EB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0731EB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июня 2011 г. N 854 "О некоторых вопросах работы с обращениями граждан и юридических лиц" (Национальный реестр правовых актов Республики Беларусь, 2011 г., N 75, 5/34057).</w:t>
      </w:r>
    </w:p>
    <w:p w:rsidR="000731EB" w:rsidRPr="000731EB" w:rsidRDefault="000731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731EB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0731EB" w:rsidRPr="000731EB" w:rsidRDefault="000731E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731EB" w:rsidRPr="000731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31EB" w:rsidRPr="000731EB" w:rsidRDefault="000731EB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0731EB">
              <w:rPr>
                <w:rFonts w:ascii="Times New Roman" w:hAnsi="Times New Roman" w:cs="Times New Roman"/>
                <w:sz w:val="30"/>
                <w:szCs w:val="3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31EB" w:rsidRPr="000731EB" w:rsidRDefault="000731EB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731EB">
              <w:rPr>
                <w:rFonts w:ascii="Times New Roman" w:hAnsi="Times New Roman" w:cs="Times New Roman"/>
                <w:sz w:val="30"/>
                <w:szCs w:val="30"/>
              </w:rPr>
              <w:t>М.Мясникович</w:t>
            </w:r>
            <w:proofErr w:type="spellEnd"/>
          </w:p>
        </w:tc>
      </w:tr>
    </w:tbl>
    <w:p w:rsidR="000731EB" w:rsidRDefault="000731EB">
      <w:pPr>
        <w:pStyle w:val="ConsPlusNormal"/>
        <w:jc w:val="both"/>
      </w:pPr>
    </w:p>
    <w:p w:rsidR="000731EB" w:rsidRDefault="000731EB">
      <w:pPr>
        <w:pStyle w:val="ConsPlusNormal"/>
        <w:jc w:val="both"/>
      </w:pPr>
    </w:p>
    <w:p w:rsidR="000731EB" w:rsidRDefault="000731EB">
      <w:pPr>
        <w:pStyle w:val="ConsPlusNormal"/>
        <w:jc w:val="both"/>
      </w:pPr>
    </w:p>
    <w:p w:rsidR="000731EB" w:rsidRDefault="000731EB">
      <w:pPr>
        <w:pStyle w:val="ConsPlusNormal"/>
        <w:jc w:val="both"/>
      </w:pPr>
    </w:p>
    <w:p w:rsidR="000731EB" w:rsidRDefault="000731EB">
      <w:pPr>
        <w:pStyle w:val="ConsPlusNormal"/>
        <w:jc w:val="both"/>
      </w:pPr>
    </w:p>
    <w:p w:rsidR="000731EB" w:rsidRDefault="000731EB">
      <w:pPr>
        <w:pStyle w:val="ConsPlusNormal"/>
        <w:jc w:val="right"/>
        <w:outlineLvl w:val="0"/>
      </w:pPr>
      <w:r>
        <w:t>Приложение</w:t>
      </w:r>
    </w:p>
    <w:p w:rsidR="000731EB" w:rsidRDefault="000731EB">
      <w:pPr>
        <w:pStyle w:val="ConsPlusNormal"/>
        <w:jc w:val="right"/>
      </w:pPr>
      <w:r>
        <w:t>к постановлению</w:t>
      </w:r>
    </w:p>
    <w:p w:rsidR="000731EB" w:rsidRDefault="000731EB">
      <w:pPr>
        <w:pStyle w:val="ConsPlusNormal"/>
        <w:jc w:val="right"/>
      </w:pPr>
      <w:r>
        <w:t>Совета Министров</w:t>
      </w:r>
    </w:p>
    <w:p w:rsidR="000731EB" w:rsidRDefault="000731EB">
      <w:pPr>
        <w:pStyle w:val="ConsPlusNormal"/>
        <w:jc w:val="right"/>
      </w:pPr>
      <w:r>
        <w:lastRenderedPageBreak/>
        <w:t>Республики Беларусь</w:t>
      </w:r>
    </w:p>
    <w:p w:rsidR="000731EB" w:rsidRDefault="000731EB">
      <w:pPr>
        <w:pStyle w:val="ConsPlusNormal"/>
        <w:jc w:val="right"/>
      </w:pPr>
      <w:r>
        <w:t>23.07.2012 N 667</w:t>
      </w:r>
    </w:p>
    <w:p w:rsidR="000731EB" w:rsidRDefault="000731EB">
      <w:pPr>
        <w:pStyle w:val="ConsPlusNormal"/>
        <w:jc w:val="both"/>
      </w:pPr>
    </w:p>
    <w:p w:rsidR="000731EB" w:rsidRDefault="000731EB">
      <w:pPr>
        <w:pStyle w:val="ConsPlusNormal"/>
        <w:jc w:val="right"/>
      </w:pPr>
      <w:bookmarkStart w:id="4" w:name="P69"/>
      <w:bookmarkEnd w:id="4"/>
      <w:r>
        <w:t>Форма</w:t>
      </w:r>
    </w:p>
    <w:p w:rsidR="000731EB" w:rsidRDefault="000731EB">
      <w:pPr>
        <w:pStyle w:val="ConsPlusNormal"/>
        <w:jc w:val="both"/>
      </w:pPr>
    </w:p>
    <w:p w:rsidR="000731EB" w:rsidRDefault="000731EB">
      <w:pPr>
        <w:pStyle w:val="ConsPlusNonformat"/>
        <w:jc w:val="both"/>
      </w:pPr>
      <w:r>
        <w:t xml:space="preserve">                    </w:t>
      </w:r>
      <w:r>
        <w:rPr>
          <w:b/>
        </w:rPr>
        <w:t>Регистрационно-контрольная карточка</w:t>
      </w:r>
    </w:p>
    <w:p w:rsidR="000731EB" w:rsidRDefault="000731EB">
      <w:pPr>
        <w:pStyle w:val="ConsPlusNonformat"/>
        <w:jc w:val="both"/>
      </w:pPr>
    </w:p>
    <w:p w:rsidR="000731EB" w:rsidRDefault="000731EB">
      <w:pPr>
        <w:pStyle w:val="ConsPlusNonformat"/>
        <w:jc w:val="both"/>
      </w:pPr>
      <w:r>
        <w:t xml:space="preserve">                                                N _________________________</w:t>
      </w:r>
    </w:p>
    <w:p w:rsidR="000731EB" w:rsidRDefault="000731EB">
      <w:pPr>
        <w:pStyle w:val="ConsPlusNonformat"/>
        <w:jc w:val="both"/>
      </w:pPr>
      <w:r>
        <w:t xml:space="preserve">                                                  (регистрационный индекс)</w:t>
      </w:r>
    </w:p>
    <w:p w:rsidR="000731EB" w:rsidRDefault="000731EB">
      <w:pPr>
        <w:pStyle w:val="ConsPlusNonformat"/>
        <w:jc w:val="both"/>
      </w:pPr>
    </w:p>
    <w:p w:rsidR="000731EB" w:rsidRDefault="000731EB">
      <w:pPr>
        <w:pStyle w:val="ConsPlusNonformat"/>
        <w:jc w:val="both"/>
      </w:pPr>
      <w:r>
        <w:t xml:space="preserve">     Фамилия, собственное имя, отчество (при его наличии) _________________</w:t>
      </w:r>
    </w:p>
    <w:p w:rsidR="000731EB" w:rsidRDefault="000731EB">
      <w:pPr>
        <w:pStyle w:val="ConsPlusNonformat"/>
        <w:jc w:val="both"/>
      </w:pPr>
      <w:r>
        <w:t>___________________________________________________________________________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</w:t>
      </w:r>
      <w:proofErr w:type="gramStart"/>
      <w:r>
        <w:t>Адрес места жительства и (или) работы (учебы), контактный телефон (при</w:t>
      </w:r>
      <w:proofErr w:type="gramEnd"/>
    </w:p>
    <w:p w:rsidR="000731EB" w:rsidRDefault="000731EB">
      <w:pPr>
        <w:pStyle w:val="ConsPlusNonformat"/>
        <w:jc w:val="both"/>
      </w:pPr>
      <w:r>
        <w:t>необходимости) ____________________________________________________________</w:t>
      </w:r>
    </w:p>
    <w:p w:rsidR="000731EB" w:rsidRDefault="000731EB">
      <w:pPr>
        <w:pStyle w:val="ConsPlusNonformat"/>
        <w:jc w:val="both"/>
      </w:pPr>
      <w:r>
        <w:t>___________________________________________________________________________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</w:t>
      </w:r>
      <w:proofErr w:type="gramStart"/>
      <w:r>
        <w:t>Наименование   юридического   лица   и   его  юридический  адрес  (для</w:t>
      </w:r>
      <w:proofErr w:type="gramEnd"/>
    </w:p>
    <w:p w:rsidR="000731EB" w:rsidRDefault="000731EB">
      <w:pPr>
        <w:pStyle w:val="ConsPlusNonformat"/>
        <w:jc w:val="both"/>
      </w:pPr>
      <w:r>
        <w:t>представителей юридических лиц) ___________________________________________</w:t>
      </w:r>
    </w:p>
    <w:p w:rsidR="000731EB" w:rsidRDefault="000731EB">
      <w:pPr>
        <w:pStyle w:val="ConsPlusNonformat"/>
        <w:jc w:val="both"/>
      </w:pPr>
      <w:r>
        <w:t>___________________________________________________________________________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Дата поступления 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Тематика _____________________________________________________________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Содержание ___________________________________________________________</w:t>
      </w:r>
    </w:p>
    <w:p w:rsidR="000731EB" w:rsidRDefault="000731EB">
      <w:pPr>
        <w:pStyle w:val="ConsPlusNonformat"/>
        <w:jc w:val="both"/>
      </w:pPr>
      <w:r>
        <w:t>___________________________________________________________________________</w:t>
      </w:r>
    </w:p>
    <w:p w:rsidR="000731EB" w:rsidRDefault="000731EB">
      <w:pPr>
        <w:pStyle w:val="ConsPlusNonformat"/>
        <w:jc w:val="both"/>
      </w:pPr>
      <w:r>
        <w:t>___________________________________________________________________________</w:t>
      </w:r>
    </w:p>
    <w:p w:rsidR="000731EB" w:rsidRDefault="000731EB">
      <w:pPr>
        <w:pStyle w:val="ConsPlusNonformat"/>
        <w:jc w:val="both"/>
      </w:pPr>
      <w:r>
        <w:t>___________________________________________________________________________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Резолюция ____________________________________________________________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______________________________________________________________________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Исполнитель __________________________________________________________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Дата направления на исполнение 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Срок исполнения 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Дата исполнения 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Ход рассмотрения 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______________________________________________________________________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Результат рассмотрения _______________________________________________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Отметка о снятии с контроля __________________________________________</w:t>
      </w:r>
    </w:p>
    <w:p w:rsidR="000731EB" w:rsidRDefault="000731EB">
      <w:pPr>
        <w:pStyle w:val="ConsPlusNonformat"/>
        <w:jc w:val="both"/>
      </w:pPr>
      <w:r>
        <w:t xml:space="preserve">     Документ подшит в дело N __________ _______ л.</w:t>
      </w:r>
    </w:p>
    <w:p w:rsidR="000731EB" w:rsidRDefault="000731EB">
      <w:pPr>
        <w:pStyle w:val="ConsPlusNormal"/>
        <w:jc w:val="both"/>
      </w:pPr>
    </w:p>
    <w:p w:rsidR="000731EB" w:rsidRDefault="000731EB">
      <w:pPr>
        <w:pStyle w:val="ConsPlusNormal"/>
        <w:jc w:val="both"/>
      </w:pPr>
    </w:p>
    <w:p w:rsidR="000731EB" w:rsidRDefault="00073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957" w:rsidRDefault="00C36957"/>
    <w:sectPr w:rsidR="00C36957" w:rsidSect="004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1EB"/>
    <w:rsid w:val="000731EB"/>
    <w:rsid w:val="00531432"/>
    <w:rsid w:val="00AD7819"/>
    <w:rsid w:val="00C3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9A85F823628D4AE655D5D432A62A638CE15EBBEFBAF0D28376CEE004F15336CD9328404486732B040CA2C95xEb2J" TargetMode="External"/><Relationship Id="rId13" Type="http://schemas.openxmlformats.org/officeDocument/2006/relationships/hyperlink" Target="consultantplus://offline/ref=69A9A85F823628D4AE655D5D432A62A638CE15EBBEFBAF0D28376CEE004F15336CD9328404486732B040CA2C94xEb7J" TargetMode="External"/><Relationship Id="rId18" Type="http://schemas.openxmlformats.org/officeDocument/2006/relationships/hyperlink" Target="consultantplus://offline/ref=69A9A85F823628D4AE655D5D432A62A638CE15EBBEFBAB0C2B3E68EE004F15336CD9x3b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A9A85F823628D4AE655D5D432A62A638CE15EBBEFBAF0D28376CEE004F15336CD9328404486732B040CA2C95xEb0J" TargetMode="External"/><Relationship Id="rId12" Type="http://schemas.openxmlformats.org/officeDocument/2006/relationships/hyperlink" Target="consultantplus://offline/ref=69A9A85F823628D4AE655D5D432A62A638CE15EBBEFBAF0D28376CEE004F15336CD9328404486732B040CA2C94xEb7J" TargetMode="External"/><Relationship Id="rId17" Type="http://schemas.openxmlformats.org/officeDocument/2006/relationships/hyperlink" Target="consultantplus://offline/ref=69A9A85F823628D4AE655D5D432A62A638CE15EBBEFBAF0D28376CEE004F15336CD9328404486732B040CA2C94xEb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A9A85F823628D4AE655D5D432A62A638CE15EBBEFBAE092B3766EE004F15336CD9x3b2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9A85F823628D4AE655D5D432A62A638CE15EBBEFBAE082C306AEE004F15336CD9328404486732B040CA2C95xEb1J" TargetMode="External"/><Relationship Id="rId11" Type="http://schemas.openxmlformats.org/officeDocument/2006/relationships/hyperlink" Target="consultantplus://offline/ref=69A9A85F823628D4AE655D5D432A62A638CE15EBBEFBAF0D28376CEE004F15336CD9328404486732B040CA2C94xEb5J" TargetMode="External"/><Relationship Id="rId5" Type="http://schemas.openxmlformats.org/officeDocument/2006/relationships/hyperlink" Target="consultantplus://offline/ref=69A9A85F823628D4AE655D5D432A62A638CE15EBBEFBAF0D28376CEE004F15336CD9328404486732B040CA2C95xEb1J" TargetMode="External"/><Relationship Id="rId15" Type="http://schemas.openxmlformats.org/officeDocument/2006/relationships/hyperlink" Target="consultantplus://offline/ref=69A9A85F823628D4AE655D5D432A62A638CE15EBBEFBAF0D28376CEE004F15336CD9328404486732B040CA2C94xEb0J" TargetMode="External"/><Relationship Id="rId10" Type="http://schemas.openxmlformats.org/officeDocument/2006/relationships/hyperlink" Target="consultantplus://offline/ref=69A9A85F823628D4AE655D5D432A62A638CE15EBBEFBAC092C376AEE004F15336CD9x3b2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9A9A85F823628D4AE655D5D432A62A638CE15EBBEFBAE082C306AEE004F15336CD9328404486732B040CA2C95xEb1J" TargetMode="External"/><Relationship Id="rId9" Type="http://schemas.openxmlformats.org/officeDocument/2006/relationships/hyperlink" Target="consultantplus://offline/ref=69A9A85F823628D4AE655D5D432A62A638CE15EBBEFBAF0D28376CEE004F15336CD9328404486732B040CA2C95xEbCJ" TargetMode="External"/><Relationship Id="rId14" Type="http://schemas.openxmlformats.org/officeDocument/2006/relationships/hyperlink" Target="consultantplus://offline/ref=69A9A85F823628D4AE655D5D432A62A638CE15EBBEFBAF0D28376CEE004F15336CD9328404486732B040CA2C94xE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v.razumava</dc:creator>
  <cp:lastModifiedBy>v.razumava</cp:lastModifiedBy>
  <cp:revision>1</cp:revision>
  <dcterms:created xsi:type="dcterms:W3CDTF">2019-02-21T09:27:00Z</dcterms:created>
  <dcterms:modified xsi:type="dcterms:W3CDTF">2019-02-21T09:28:00Z</dcterms:modified>
</cp:coreProperties>
</file>