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F1" w:rsidRPr="005177F1" w:rsidRDefault="005177F1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5177F1" w:rsidRPr="005177F1" w:rsidRDefault="005177F1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Республики Беларусь 29 января 2021 г. N 5/48737</w:t>
      </w:r>
    </w:p>
    <w:p w:rsidR="005177F1" w:rsidRPr="005177F1" w:rsidRDefault="005177F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28 января 2021 г. N 50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 ГОСУДАРСТВЕННОЙ ПРОГРАММЕ "КОМФОРТНОЕ ЖИЛЬЕ И БЛАГОПРИЯТНАЯ СРЕДА" НА 2021 - 2025 ГОДЫ</w:t>
      </w:r>
    </w:p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23.08.2021 </w:t>
            </w:r>
            <w:hyperlink r:id="rId5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481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29.04.2022 </w:t>
            </w:r>
            <w:hyperlink r:id="rId6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272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02.02.2023 </w:t>
            </w:r>
            <w:hyperlink r:id="rId7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18.05.2023 </w:t>
            </w:r>
            <w:hyperlink r:id="rId8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315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02.08.2023 </w:t>
            </w:r>
            <w:hyperlink r:id="rId9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508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21.03.2024 </w:t>
            </w:r>
            <w:hyperlink r:id="rId10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18.12.2024 </w:t>
            </w:r>
            <w:hyperlink r:id="rId11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968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09.07.2025 </w:t>
            </w:r>
            <w:hyperlink r:id="rId12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377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1. Утвердить Государственную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программу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"Комфортное жилье и благоприятная среда" на 2021 - 2025 годы (далее - Государственная программа) (прилагается).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16"/>
      <w:bookmarkEnd w:id="0"/>
      <w:r w:rsidRPr="005177F1">
        <w:rPr>
          <w:rFonts w:ascii="Times New Roman" w:hAnsi="Times New Roman" w:cs="Times New Roman"/>
          <w:sz w:val="30"/>
          <w:szCs w:val="30"/>
        </w:rPr>
        <w:t>2. Определить: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ответственными заказчиками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Министерство жилищно-коммунального хозяйства, Министерство энергетики, Министерство антимонопольного регулирования и торговли;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заказчиками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Министерство жилищно-коммунального хозяйства, Министерство антимонопольного регулирования и торговли, Министерство энергетики, Министерство архитектуры и строительства, Министерство сельского хозяйства и продовольствия, Государственный комитет по имуществу, облисполкомы, Минский горисполком, Белорусский республиканский союз потребительских обществ.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21.03.2024 </w:t>
      </w:r>
      <w:hyperlink r:id="rId13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N 201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от 09.07.2025 </w:t>
      </w:r>
      <w:hyperlink r:id="rId1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N 377</w:t>
        </w:r>
      </w:hyperlink>
      <w:r w:rsidRPr="005177F1">
        <w:rPr>
          <w:rFonts w:ascii="Times New Roman" w:hAnsi="Times New Roman" w:cs="Times New Roman"/>
          <w:sz w:val="30"/>
          <w:szCs w:val="30"/>
        </w:rPr>
        <w:t>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3. Заказчики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в пределах своей компетенции: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3.1. принимают меры по выполнению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и осуществляют контроль за целевым и эффективным использованием средств, выделяемых на ее реализацию;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3.2. представляют ответственным заказчикам годовой (итоговый) отчет о результатах реализации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>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25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подпрограммам 1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"Доступность услуг" (задача 1), </w:t>
      </w:r>
      <w:hyperlink w:anchor="P28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2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"Благоустройство", </w:t>
      </w:r>
      <w:hyperlink w:anchor="P30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3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"Эффективное теплоснабжение", </w:t>
      </w:r>
      <w:hyperlink w:anchor="P333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4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"Ремонт жилья", </w:t>
      </w:r>
      <w:hyperlink w:anchor="P351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5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"Чистая вода", </w:t>
      </w:r>
      <w:hyperlink w:anchor="P37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6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"Цель 99" - Министерству жилищно-коммунального хозяйства;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25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подпрограмме 1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"Доступность услуг" (задача 2) - Министерству антимонопольного регулирования и торговли;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411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подпрограмме 7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"Развитие электроэнергетики и газификации населенных пунктов, садоводческих товариществ" - Министерству энергетики.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4. Ответственные заказчики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>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4.1. в пределах своей компетенции координируют деятельность заказчиков в ходе выполнения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>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4.2. представляют годовой (итоговый) отчет о результатах реализации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в следующем порядке: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Министерство энергетики (по </w:t>
      </w:r>
      <w:hyperlink w:anchor="P411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подпрограмме 7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"Развитие электроэнергетики и газификации населенных пунктов, садоводческих товариществ") и Министерство антимонопольного регулирования и торговли (по </w:t>
      </w:r>
      <w:hyperlink w:anchor="P27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задаче 2 подпрограммы 1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"Доступность услуг") - Министерству жилищно-коммунального хозяйства;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6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Министерство жилищно-коммунального хозяйства - в установленном порядке.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5. Министерству финансов при разработке проектов республиканского бюджета на очередной финансовый год в установленном порядке предусматривать средства на финансирование мероприятий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6. Возложить персональную ответственность за своевременное и качественное выполнение мероприятий, сводных целевых и целевых показателей Государственной </w:t>
      </w:r>
      <w:hyperlink w:anchor="P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эффективное и целевое использование предусмотренных на их реализацию финансовых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средств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на руководителей государственных органов, определенных в </w:t>
      </w:r>
      <w:hyperlink w:anchor="P16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настоящего постановления.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7. Настоящее постановление вступает в силу после его официального опубликования и распространяет свое действие на отношения, возникшие с 1 января 2021 г.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177F1" w:rsidRPr="005177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177F1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177F1">
              <w:rPr>
                <w:rFonts w:ascii="Times New Roman" w:hAnsi="Times New Roman" w:cs="Times New Roman"/>
                <w:sz w:val="30"/>
                <w:szCs w:val="30"/>
              </w:rPr>
              <w:t>Р.Головченко</w:t>
            </w:r>
            <w:proofErr w:type="spellEnd"/>
          </w:p>
        </w:tc>
      </w:tr>
    </w:tbl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5177F1" w:rsidRPr="005177F1" w:rsidRDefault="005177F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5177F1" w:rsidRPr="005177F1" w:rsidRDefault="005177F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5177F1" w:rsidRPr="005177F1" w:rsidRDefault="005177F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5177F1" w:rsidRPr="005177F1" w:rsidRDefault="005177F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28.01.2021 N 50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49"/>
      <w:bookmarkEnd w:id="1"/>
      <w:r w:rsidRPr="005177F1">
        <w:rPr>
          <w:rFonts w:ascii="Times New Roman" w:hAnsi="Times New Roman" w:cs="Times New Roman"/>
          <w:sz w:val="30"/>
          <w:szCs w:val="30"/>
        </w:rPr>
        <w:t>ГОСУДАРСТВЕННАЯ ПРОГРАММА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"КОМФОРТНОЕ ЖИЛЬЕ И БЛАГОПРИЯТНАЯ СРЕДА" НА 2021 - 2025 ГОДЫ</w:t>
      </w:r>
    </w:p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23.08.2021 </w:t>
            </w:r>
            <w:hyperlink r:id="rId17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481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29.04.2022 </w:t>
            </w:r>
            <w:hyperlink r:id="rId18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272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02.02.2023 </w:t>
            </w:r>
            <w:hyperlink r:id="rId19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18.05.2023 </w:t>
            </w:r>
            <w:hyperlink r:id="rId20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315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02.08.2023 </w:t>
            </w:r>
            <w:hyperlink r:id="rId21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508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21.03.2024 </w:t>
            </w:r>
            <w:hyperlink r:id="rId22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18.12.2024 </w:t>
            </w:r>
            <w:hyperlink r:id="rId23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968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09.07.2025 </w:t>
            </w:r>
            <w:hyperlink r:id="rId24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377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КонсультантПлюс</w:t>
            </w:r>
            <w:proofErr w:type="spellEnd"/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: примечание.</w:t>
            </w:r>
          </w:p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Об итогах работы системы жилищно-коммунального хозяйства Республики Беларусь, в том числе реализации Директивы Президента Республики Беларусь от 4 марта 2019 г. N 7 "О совершенствовании и развитии жилищно-коммунального хозяйства страны" и Государственной программы "Комфортное жилье и благоприятная среда" на 2021 - 2025 годы, за 9 месяцев 2022 года см. </w:t>
            </w:r>
            <w:hyperlink r:id="rId25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коллегии Министерства жилищно-коммунального хозяйства Республики Беларусь от 20.10.2022 N 16/1.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КонсультантПлюс</w:t>
            </w:r>
            <w:proofErr w:type="spellEnd"/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: примечание.</w:t>
            </w:r>
          </w:p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Об итогах работы системы жилищно-коммунального хозяйства Республики Беларусь, в том числе реализации Директивы Президента Республики Беларусь от 4 марта 2019 г. N 7 "О совершенствовании и развитии жилищно-коммунального хозяйства страны" и Государственной программы "Комфортное жилье и благоприятная среда" на 2021 - 2025 годы, за 1-е полугодие 2022 года см. </w:t>
            </w:r>
            <w:hyperlink r:id="rId26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постановление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коллегии Министерства жилищно-коммунального хозяйства Республики Беларусь от 27.07.2022 N 11/1.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177F1" w:rsidRPr="005177F1" w:rsidRDefault="005177F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Государственная программа разработана с учетом цели социально-экономического развития Республики Беларусь на период до 2025 года по созданию комфортной и безопасной среды проживания и направлена на дальнейшее развитие жилищно-коммунального хозяйства (далее - ЖКХ), сферы бытового обслуживания, повышения доступности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энерго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- и газоснабжения в населенных пунктах и садоводческих товариществах.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7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последние годы произошли позитивные изменения в функционировании сферы ЖКХ.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Внедрение механизма нормативного финансирования по планово-расчетным ценам способствовало обеспечению выполнения ежегодного задания по снижению затрат на оказание жилищно-коммунальных услуг (далее - ЖКУ) населению. В результате за период с 2016 по 2019 год экономия затрат по системе ЖКХ составила более 530 млн. рублей, с учетом 9 месяцев 2020 года - почти 600 млн. рублей.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рамках реализации мер по социальной защите гражданам оказывается государственная поддержка в виде безналичных жилищных субсидий для частичной оплаты ЖКУ. Только в 2019 году такая поддержка оказана 22,47 тыс. домохозяйств на сумму 1,47 млн. рублей, за январь - сентябрь 2020 г. - 19 тыс. домохозяйств на общую сумму 1,2 млн. рублей.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За 2016 и 2017 годы в республике построено 19 станций обезжелезивания, в 2018 году обеспечен ввод в эксплуатацию 41 станции обезжелезивания. Ввод в эксплуатацию в 2019 году 269 станций обезжелезивания воды и строительство в 2020 году еще 281 такой станции позволит обеспечить качественной питьевой водой около 200 тыс. человек сельского населения, проживающего преимущественно в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агрогородках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Планомерная работа по ежегодной замене не менее 4 процентов тепловых сетей позволила увеличить их протяженность с использованием предварительно изолированных трубопроводов с 48,9 процента в 2015 году до 68,2 процента в 2019 году и сократить потери тепловой энергии в сетях с 13,8 процента до 9,7 процента соответственно. В 2019 году заменено 640,3 километра тепловых сетей (4,2 процента от общей протяженности). По итогам 9 месяцев 2020 года потери тепловой энергии собственного производства при ее транспортировке составили 9,3 процента при задании на 2020 год не более 10 процентов, а также заменено 511,8 километра тепловых сетей.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2016 - 2019 годах капитально отремонтировано порядка 9,3 млн. кв. метров жилья. За 9 месяцев 2020 года введено в эксплуатацию после капитального ремонта 1800,9 тыс. кв. метров общей площади жилых домов.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целях повышения безопасности жизнедеятельности граждан по ускоренной программе производилась замена в многоквартирных жилых домах 11 298 лифтов, отработавших нормативные сроки эксплуатации, 7498 из которых заменено с 2016 по 2019 год, за январь - сентябрь 2020 г. - 2604 лифта.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За 2015 - 2019 годы значительно расширена и модернизирована система раздельного сбора и сортировки твердых коммунальных отходов (далее - ТКО) и заготовки вторичных материальных ресурсов (далее - ВМР): установлено более 53 тыс. контейнеров для сбора ТКО и ВМР в многоквартирной и более 120 тыс. контейнеров в индивидуальной жилой застройке, создано 76 пунктов приема вторичного сырья, приобретено 68 прессов, 49 погрузчиков, 125 автомобилей, создано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25 линий сортировки ТКО и ВМР, введены в эксплуатацию мусоросортировочные заводы. За январь - сентябрь 2020 г. собрано и заготовлено 598,16 тыс. тонн ВМР.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Для улучшения качества обслуживания населения во всех регионах страны созданы единые областные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контакт-центры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с коротким номером 115, которые работают в круглосуточном режиме.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В рамках единого расчетного информационного пространства создана и функционирует автоматизированная информационная система по учету, расчету и начислению платы за ЖКУ (АИС "Расчет-ЖКУ"). Ее внедрение позволило унифицировать сферу расчетов, усилить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правильностью начислений платы за ЖКУ по всей стране.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 xml:space="preserve">В процессе реализации </w:t>
      </w:r>
      <w:hyperlink r:id="rId2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подпрограммы 8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"Качество и доступность бытовых услуг" Государственной программы "Комфортное жилье и благоприятная среда" на 2016 - 2020 годы, утвержденной постановлением Совета Министров Республики Беларусь от 21 апреля 2016 г. N 326, прирост объектов бытового обслуживания в районных центрах и сельской местности с 2016 по 2019 год составил 6173 единицы.</w:t>
      </w:r>
      <w:proofErr w:type="gramEnd"/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За 2016 - 2019 годы построено (реконструировано) 1617,8 километра электрических сетей напряжением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, или 108,3 процента от задания на указанный период (1494 километра), введено в эксплуатацию 330,8 километра подводящих газопроводов, или 111,4 процента от задания (297 километров).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Разработка Государственной программы обусловлена необходимостью решения проблемных вопросов, принятия комплексных и системных мер в ЖКХ и сфере бытового обслуживания населения. Ее реализация позволит обеспечить: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снижение затрат на оказание ЖКУ населению (в сопоставимых условиях) ежегодно не менее 5 процентов к предыдущему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водоснабжение питьевого качества на уровне 100 процентов потребителей к 2025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ежегодные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ремонт и (или) реконструкцию 2 процентов придомовых территорий многоквартирных жилых домов;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сокращение потерь тепловой энергии собственного производства организаций ЖКХ с 9,8 процента в 2021 году до 9 процентов в 2025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ежегодный ввод после капитального ремонта не менее 3 процентов эксплуатируемой организациями ЖКХ общей площади жилых домов </w:t>
      </w:r>
      <w:hyperlink w:anchor="P8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5177F1">
        <w:rPr>
          <w:rFonts w:ascii="Times New Roman" w:hAnsi="Times New Roman" w:cs="Times New Roman"/>
          <w:sz w:val="30"/>
          <w:szCs w:val="30"/>
        </w:rPr>
        <w:t>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использование в 2025 году не менее 64 процентов ТКО от объема их образования и другое.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85"/>
      <w:bookmarkEnd w:id="2"/>
      <w:r w:rsidRPr="005177F1">
        <w:rPr>
          <w:rFonts w:ascii="Times New Roman" w:hAnsi="Times New Roman" w:cs="Times New Roman"/>
          <w:sz w:val="30"/>
          <w:szCs w:val="30"/>
        </w:rPr>
        <w:t>&lt;*&gt; Для целей Государственной программы под общей площадью жилых домов понимается сумма общей площади жилых и нежилых помещений жилых домов, за исключением площади вспомогательных помещений.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Сведения о сводных целевых и целевых показателях Государственной программы приведены согласно </w:t>
      </w:r>
      <w:hyperlink w:anchor="P47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ЦЕЛЬ, ЗАДАЧИ И СТРУКТУРА ГОСУДАРСТВЕННОЙ ПРОГРАММЫ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Цель Государственной программы - обеспечение комфортных условий проживания и благоприятной среды обитания.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Достижение цели Государственной программы будет осуществляться за счет повышения эффективности и надежности функционирования объектов ЖКХ с одновременным снижением затрат на оказание ЖКУ, а также предоставления качественных бытовых услуг и обеспечения более широкого доступа граждан к энергетическим ресурсам.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Государственная программа включает 7 подпрограмм: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1 "Доступность услуг";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2 "Благоустройство";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3 "Эффективное теплоснабжение";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4 "Ремонт жилья";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5 "Чистая вода";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6 "Цель 99";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7 "Развитие электроэнергетики и газификации населенных пунктов, садоводческих товариществ".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Ответственными заказчиками подпрограммы 1 "Доступность услуг" являются Министерство жилищно-коммунального хозяйства (далее - МЖКХ) и Министерство антимонопольного регулирования и торговли, подпрограмм 2 "Благоустройство", 3 "Эффективное теплоснабжение", 4 "Ремонт жилья", 5 "Чистая вода", 6 "Цель 99" - МЖКХ, подпрограммы 7 "Развитие электроэнергетики и газификации населенных пунктов, садоводческих товариществ" - Министерство энергетики.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Достижение цели Государственной программы будет обеспечено посредством реализации комплекса мероприятий Государственной программы (подпрограмм) согласно </w:t>
      </w:r>
      <w:hyperlink w:anchor="P113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2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. Сведения об объемах и источниках финансирования комплекса мероприятий Государственной программы (подпрограмм) приведены согласно </w:t>
      </w:r>
      <w:hyperlink w:anchor="P141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3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Решение задач Государственной программы будет способствовать достижению Республикой Беларусь Целей устойчивого развития, содержащихся в резолюции Генеральной Ассамблеи Организации Объединенных Наций от 25 сентября 2015 года N 70/1 "Преобразование нашего мира: повестка дня в области устойчивого развития на период до 2030 года" (далее - Цели устойчивого развития), а также обеспечению наличия и рационального использования водных ресурсов и санитарии для всех, обеспечению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всеобщего доступа к недорогим, надежным и современным источникам энергии, перехода к рациональным моделям потребления и производства.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Сведения о сопоставимости сводных целевых и целевых показателей Государственной программы с индикаторами достижения Целей устойчивого развития на период до 2030 года приведены согласно </w:t>
      </w:r>
      <w:hyperlink w:anchor="P629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4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С учетом потребности организаций ЖКХ в технике и оборудовании отечественного производства на 2021 - 2025 годы в Государственной программе предусмотрен перспективный план закупки товаров согласно </w:t>
      </w:r>
      <w:hyperlink w:anchor="P635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5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ФИНАНСОВОЕ ОБЕСПЕЧЕНИЕ ГОСУДАРСТВЕННОЙ ПРОГРАММЫ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Финансирование мероприятий Государственной программы планируется производить в установленном порядке за счет средств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республиканского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и местных бюджетов, кредитных ресурсов, собственных средств организаций и иных источников, не запрещенных законодательством.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На реализацию Государственной программы в 2021 - 2025 годах запланированы средства в размере 20 855,4 млн. рублей (в 2021 году - 2656,6 млн. рублей, в 2022 году - 3505,5 млн. рублей, в 2023 году - 4463,4 млн. рублей, в 2024 году - 5299,7 млн. рублей, в 2025 году - 4930,2 млн. рублей), в том числе:</w:t>
      </w:r>
      <w:proofErr w:type="gramEnd"/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1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09.07.2025 N 377)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средства республиканского бюджета - 888,9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средства местных бюджетов - 15 229,1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собственные средства организаций - 399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средства государственного учреждения "Оператор вторичных материальных ресурсов" (далее - оператор) - 850,6 млн. рублей;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09.07.2025 N 377)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кредитные ресурсы - 574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средства инвесторов - 221,1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средства населения - 1766,2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кредитные ресурсы открытого акционерного общества "Банк развития Республики Беларусь" - 686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иное (предоставление средств внешних государственных займов) - 240,4 млн. рублей.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(часть вторая в ред. </w:t>
      </w:r>
      <w:hyperlink r:id="rId33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18.12.2024 N 968)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Объемы финансирования подпрограмм следующие: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1 "Доступность услуг" - 3842,2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2 "Благоустройство" - 6097,4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3 "Эффективное теплоснабжение" - 724,2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4 "Ремонт жилья" - 5610,1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5 "Чистая вода" - 2403,2 млн. рублей;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6 "Цель 99" - 1639,9 млн. рублей;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09.07.2025 N 377)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подпрограмма 7 "Развитие электроэнергетики и газификации населенных пунктов, садоводческих товариществ" - 538,3 млн. рублей.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(часть третья в ред. </w:t>
      </w:r>
      <w:hyperlink r:id="rId3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18.12.2024 N 968)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Объемы и источники финансирования Государственной программы подлежат ежегодному уточнению.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ОСНОВНЫЕ РИСКИ ПРИ ВЫПОЛНЕНИИ ГОСУДАРСТВЕННОЙ ПРОГРАММЫ. МЕХАНИЗМЫ УПРАВЛЕНИЯ РИСКАМИ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выполнение задач и достижение цели Государственной программы могут оказать влияние следующие риски: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макроэкономические риски, влияющие на стоимость всех видов ресурсов, необходимых для реализации Государственной программы, а также на снижение покупательской способности населения;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финансовые риски, связанные 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секвестированием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бюджетных расходов, а также снижением устойчивости собственных и привлеченных источников финансирования деятельности организаций, что может повлечь недофинансирование, сокращение или прекращение программных мероприятий;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медицинские риски, связанные с эпидемиями (пандемиями) заболеваний;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экологические риски, связанные с природными и техногенными катастрофами;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правовые риски, связанные с изменением законодательства.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целях управления этими рисками и минимизации их влияния на эффективность Государственной программы предусматривается осуществление следующих мер: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своевременная корректировка мероприятий Государственной программы с учетом изменений параметров социально-экономического развития страны;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ежегодное уточнение объемов и источников финансирования мероприятий Государственной программы с определением его приоритетов, а также проработка альтернативных вариантов финансирования;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выполнение масштабных профилактических мероприятий, принятие мер экстренного реагирования, направленных на локализацию эпидемий (пандемий), осуществление постоянного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уровнем заболеваемости населения и минимизации последствий эпидемии (пандемии);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привлечение заинтересованных, в том числе представителей негосударственных структур, к разработке и обсуждению проектов нормативных правовых актов, предусматривающих совершенствование законодательства.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МЕТОДИКА ОЦЕНКИ ЭФФЕКТИВНОСТИ РЕАЛИЗАЦИИ ГОСУДАРСТВЕННОЙ ПРОГРАММЫ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Ежегодная оценка эффективности реализации Государственной программы осуществляется в семь этапов.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первом этапе определяется эффективность реализации мероприятий ее отдельных подпрограмм в отчетном году по формуле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26"/>
          <w:sz w:val="30"/>
          <w:szCs w:val="30"/>
        </w:rPr>
        <w:drawing>
          <wp:inline distT="0" distB="0" distL="0" distR="0" wp14:anchorId="458D4E1C" wp14:editId="58FA6528">
            <wp:extent cx="1349375" cy="4737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где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эффективность реализации мероприятий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СВ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выполнения мероприятий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СФ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соответствия фактического объема финансирования отдельной подпрограммы плановому объему финансирования в отчетном году.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Степень выполнения мероприятий отдельной подпрограммы в отчетном году рассчитывается по формуле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36"/>
          <w:sz w:val="30"/>
          <w:szCs w:val="30"/>
        </w:rPr>
        <w:drawing>
          <wp:inline distT="0" distB="0" distL="0" distR="0" wp14:anchorId="19079955" wp14:editId="539217A3">
            <wp:extent cx="1459865" cy="5969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где СВ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выполнения мероприятий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СМ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реализации мероприятий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i/>
          <w:sz w:val="30"/>
          <w:szCs w:val="30"/>
        </w:rPr>
        <w:t>N</w:t>
      </w:r>
      <w:proofErr w:type="gramEnd"/>
      <w:r w:rsidRPr="005177F1">
        <w:rPr>
          <w:rFonts w:ascii="Times New Roman" w:hAnsi="Times New Roman" w:cs="Times New Roman"/>
          <w:i/>
          <w:sz w:val="30"/>
          <w:szCs w:val="30"/>
          <w:vertAlign w:val="subscript"/>
        </w:rPr>
        <w:t>М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общее количество мероприятий, запланированных к реализации в отчетном году.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Степень соответствия фактического объема финансирования отдельной подпрограммы плановому объему финансирования в отчетном году рассчитывается по формуле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35"/>
          <w:sz w:val="30"/>
          <w:szCs w:val="30"/>
        </w:rPr>
        <w:drawing>
          <wp:inline distT="0" distB="0" distL="0" distR="0" wp14:anchorId="26A1A62D" wp14:editId="2270DDA6">
            <wp:extent cx="1188085" cy="5937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где СФ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соответствия фактического объема финансирования отдельной подпрограммы плановому объему финансирования в отчетном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Ф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ППФ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фактический объем финансирования отдельной подпрограммы в отчетном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Ф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плановый объем финансирования отдельной подпрограммы в отчетном году.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Если значение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больше 1, то при расчете эффективности реализации Государственной программы (подпрограмм) оно принимается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равным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1.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втором этапе определяется степень достижения плановых значений целевых показателей отдельных подпрограмм по следующим формулам: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для целевых показателей, желаемой тенденцией развития которых является увеличение значений: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32"/>
          <w:sz w:val="30"/>
          <w:szCs w:val="30"/>
        </w:rPr>
        <w:drawing>
          <wp:inline distT="0" distB="0" distL="0" distR="0" wp14:anchorId="5EF3DFDA" wp14:editId="4CDF9106">
            <wp:extent cx="1230630" cy="5524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для целевых показателей, желаемой тенденцией развития которых является снижение значений: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29"/>
          <w:sz w:val="30"/>
          <w:szCs w:val="30"/>
        </w:rPr>
        <w:drawing>
          <wp:inline distT="0" distB="0" distL="0" distR="0" wp14:anchorId="37CB836C" wp14:editId="157DA3D3">
            <wp:extent cx="1150620" cy="516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где СД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ЦП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достижения планового значения целевого показателя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ЦП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Ф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значение целевого показателя отдельной подпрограммы, фактически достигнутое в отчетном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ЦП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плановое значение целевого показателя отдельной подпрограммы на отчетный год.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третьем этапе определяется степень решения задач отдельных подпрограмм по формуле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35"/>
          <w:sz w:val="30"/>
          <w:szCs w:val="30"/>
        </w:rPr>
        <w:drawing>
          <wp:inline distT="0" distB="0" distL="0" distR="0" wp14:anchorId="1002841C" wp14:editId="4B92F153">
            <wp:extent cx="1586230" cy="5924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где СР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решения задач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СД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ЦП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достижения планового значения целевого показателя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i/>
          <w:sz w:val="30"/>
          <w:szCs w:val="30"/>
        </w:rPr>
        <w:t>N</w:t>
      </w:r>
      <w:proofErr w:type="gramEnd"/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количество целевых показателей отдельной подпрограммы.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четвертом этапе определяется эффективность реализации отдельных подпрограмм по формуле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42"/>
          <w:sz w:val="30"/>
          <w:szCs w:val="30"/>
        </w:rPr>
        <w:drawing>
          <wp:inline distT="0" distB="0" distL="0" distR="0" wp14:anchorId="5F40DE1C" wp14:editId="5695B3A9">
            <wp:extent cx="2009140" cy="67437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где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эффективность реализации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МПП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эффективность реализации мероприятий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решения задач отдельной подпрограммы;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i/>
          <w:sz w:val="30"/>
          <w:szCs w:val="30"/>
        </w:rPr>
        <w:t>N</w:t>
      </w:r>
      <w:proofErr w:type="gramEnd"/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количество задач отдельной подпрограммы.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Эффективность реализации подпрограммы признается: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высокой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>, если значение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составляет не менее 0,9;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средней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>, если значение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составляет не менее 0,8;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удовлетворительной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>, если значение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составляет не менее 0,7.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остальных случаях эффективность реализации отдельной подпрограммы признается неудовлетворительной.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 этом эффективность реализации отдельной подпрограммы может быть признана высокой при условии, если плановые значения целевых показателей, установленных в разбивке по регионам, выполнены всеми регионами.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пятом этапе определяется степень достижения планового значения сводного целевого показателя Государственной программы по формуле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32"/>
          <w:sz w:val="30"/>
          <w:szCs w:val="30"/>
        </w:rPr>
        <w:drawing>
          <wp:inline distT="0" distB="0" distL="0" distR="0" wp14:anchorId="481A2BEB" wp14:editId="2F13A1D3">
            <wp:extent cx="1231900" cy="5556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где СД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СЦП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достижения планового значения сводного целевого показателя;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СЦП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Ф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значение сводного целевого показателя, фактически достигнутого в отчетном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СЦП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плановое значение сводного целевого показателя на отчетный год.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шестом этапе определяется степень достижения цели Государственной программы по формуле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41"/>
          <w:sz w:val="30"/>
          <w:szCs w:val="30"/>
        </w:rPr>
        <w:drawing>
          <wp:inline distT="0" distB="0" distL="0" distR="0" wp14:anchorId="1F33F21F" wp14:editId="26DC5A44">
            <wp:extent cx="1383030" cy="6699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где СД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Ц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достижения цели 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СД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СЦП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достижения планового значения сводного целевого показателя;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i/>
          <w:sz w:val="30"/>
          <w:szCs w:val="30"/>
        </w:rPr>
        <w:t>N</w:t>
      </w:r>
      <w:proofErr w:type="gramEnd"/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СП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количество сводных целевых показателей Государственной программы.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седьмом этапе определяется эффективность реализации Государственной программы по формуле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noProof/>
          <w:position w:val="-39"/>
          <w:sz w:val="30"/>
          <w:szCs w:val="30"/>
        </w:rPr>
        <w:drawing>
          <wp:inline distT="0" distB="0" distL="0" distR="0" wp14:anchorId="6E7FB5B9" wp14:editId="346B5DF0">
            <wp:extent cx="1548130" cy="6350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где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эффективность реализации Государственной 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СД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Ц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степень достижения цели Государственной программы;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- эффективность реализации отдельных подпрограмм;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М - количество отдельных подпрограмм.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Эффективность реализации Государственной программы признается: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высокой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>, если значение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составляет не менее 0,9;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средней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>, если значение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составляет не менее 0,8;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удовлетворительной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>, если значение ЭР</w:t>
      </w:r>
      <w:r w:rsidRPr="005177F1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5177F1">
        <w:rPr>
          <w:rFonts w:ascii="Times New Roman" w:hAnsi="Times New Roman" w:cs="Times New Roman"/>
          <w:sz w:val="30"/>
          <w:szCs w:val="30"/>
        </w:rPr>
        <w:t xml:space="preserve"> составляет не менее 0,7.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 этом эффективность реализации Государственной программы может быть признана высокой, если плановые значения сводных целевых и целевых показателей, установленных в разбивке по регионам, выполнены всеми регионами.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Проведение оценки эффективности реализации Государственной программы нарастающим итогом с начала ее реализации осуществляется по методике ежегодной оценки с заменой исходных значений годового периода на значения анализируемого периода.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 этом учитываются следующие особенности: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для оценки степени достижения показателей, характеризующих результат принятых мер в течение отдельного года и имеющих абсолютные значения, суммируются фактические значения по каждому году анализируемого периода и сопоставляются с плановыми значениями за аналогичный период (</w:t>
      </w:r>
      <w:hyperlink w:anchor="P71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пункты 8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0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12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046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16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111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18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приложения 1);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для оценки степени достижения показателей, характеризующих результат принятых мер в течение отдельного года и имеющих относительные значения, рассчитывается среднее арифметическое фактических значений по каждому году анализируемого периода и сопоставляется со средним арифметическим плановых значений за аналогичный период (</w:t>
      </w:r>
      <w:hyperlink w:anchor="P49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пункты 1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55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3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62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5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70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7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6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13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77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14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приложения 1);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для оценки степени достижения показателей, отражающих результат принятых мер за весь анализируемый период, сопоставляются фактическое и плановое значения показателя за последний год анализируемого периода (</w:t>
      </w:r>
      <w:hyperlink w:anchor="P50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пункты 2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63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6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787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9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8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11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8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15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приложения 1);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оценка степени достижения показателей, которые в процессе реализации Государственной программы отменены или установлены не с начала ее реализации, осуществляется за период, на который они были установлены;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 оценке эффективности реализации отдельной подпрограммы фактические и плановые объемы ее финансирования определяются как суммарное значение фактического и планового объемов отдельной подпрограммы финансирования каждого года анализируемого периода соответственно.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Оценка степени выполнения мероприятий производится межведомственной рабочей группой по формированию и выполнению Государственной программы с учетом степени освоения финансовых средств, выполнения облисполкомами, Минским горисполкомом плановых значений по мероприятиям подпрограммы 3 "Эффективное теплоснабжение" и отдельных плановых значений по мероприятиям в </w:t>
      </w:r>
      <w:hyperlink w:anchor="P113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приложении 2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Мероприятие "Замена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ЖКХ" будет считаться выполненным заказчиками в случае обеспечения замены тепловых сетей в объемах, ежегодно устанавливаемых Советом Министров Республики Беларусь в целях подготовки объектов жилищно-коммунального хозяйства к устойчивой работе в осенне-зимний период.</w:t>
      </w:r>
      <w:proofErr w:type="gramEnd"/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(часть двадцать первая в ред. </w:t>
      </w:r>
      <w:hyperlink r:id="rId46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02.08.2023 N 508)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3" w:name="P252"/>
      <w:bookmarkEnd w:id="3"/>
      <w:r w:rsidRPr="005177F1">
        <w:rPr>
          <w:rFonts w:ascii="Times New Roman" w:hAnsi="Times New Roman" w:cs="Times New Roman"/>
          <w:b/>
          <w:sz w:val="30"/>
          <w:szCs w:val="30"/>
        </w:rPr>
        <w:t>ГЛАВА 6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ПОДПРОГРАММА 1 "ДОСТУПНОСТЬ УСЛУГ"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ЖКХ является важнейшей многоотраслевой социально-экономической сферой деятельности, где главными направлениями работы организаций ЖКХ являются обеспечение своевременного и качественного предоставления потребителям услуг в востребованных объемах, улучшение качества обслуживания населения.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Повышение качества оказываемых услуг и эффективности работы организаций ЖКХ с одновременным снижением затрат на оказание ЖКУ осуществлялось в 2016 - 2020 годы прежде всего за счет снижения расходов на топливно-энергетические ресурсы, выполнения энергосберегающих мероприятий, снижения потерь тепловой энергии, потерь и неучтенных расходов воды, оптимизации численности работающих, а также других организационных и технических мероприятий.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Экономическим механизмом стимулирования снижения затрат законодательством определено планирование и финансирование деятельности организаций ЖКХ по планово-расчетным ценам, что позволило направить сэкономленные средства на дальнейшее совершенствование их деятельности.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результате реализации мероприятий по сдерживанию роста затрат в целом по республике за 2019 год затраты на оказание населению ЖКУ снижены на 6 процентов в сопоставимых условиях к уровню 2018 года. Экономия затрат за 2019 год составила 78,75 млн. рублей (113,5 процента к годовому заданию). За январь - сентябрь 2020 г. затраты снижены на 63,38 млн. рублей при задании 57,15 млн. рублей.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Вместе с тем предоставление всего комплекса ЖКУ в современных условиях требует формирования эффективной системы управления путем комплектования организаций ЖКХ квалифицированными кадрами в соответствии с квалификационными требованиями, а также постоянного повышения качества подготовки, переподготовки и повышения квалификации специалистов ЖКХ путем разработки профессиональных и образовательных стандартов.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Бытовое обслуживание населения также является важным сектором потребительского рынка, участвующим в создании благоприятной среды жизнедеятельности человека.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1 сентября 2020 г. в республике бытовые услуги оказывают свыше 38 тыс. субъектов хозяйствования (на 1 сентября 2016 г. - более 29 тыс. субъектов). Из общего количества субъектов, оказывающих бытовые услуги, 33 процента составляют юридические лица, 67 процентов - индивидуальные предприниматели, которые имеют более 29 тыс. объектов (на 1 сентября 2016 г. - более 24 тыс. объектов). Более 15 тыс. субъектов бытового обслуживания не имеют стационарных объектов и используют выездную форму обслуживания (на 1 сентября 2016 г. - более 9 тыс. субъектов). В сельской местности бытовые услуги оказывают более 5,1 тыс. субъектов хозяйствования (на 1 сентября 2016 г. - более 3,5 тыс. субъектов).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Наиболее широко в республике представлены и востребованы у населения услуги парикмахерских (18,5 процента от общего числа объектов бытового обслуживания), по техническому обслуживанию и ремонту транспортных средств (14,4 процента), по производству, ремонту одежды и текстильных изделий бытового назначения (8,7 процента), ремонту и установке компьютеров, офисных и других машин и оборудования (7,7 процента).</w:t>
      </w:r>
      <w:proofErr w:type="gramEnd"/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Основным показателем обеспеченности населения бытовыми услугами является выполнение норматива государственного социального стандарта (определен </w:t>
      </w:r>
      <w:hyperlink r:id="rId47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30 мая 2003 г. N 724 "О мерах по внедрению системы государственных социальных стандартов по обслуживанию населения республики").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частности, норматив государственного социального стандарта в области бытового обслуживания предусматривает 100-процентную обеспеченность населения в сельской местности 11 основными видами бытовых услуг. При этом форма бытового обслуживания каждого сельского населенного пункта определяется решениями местных исполнительных и распорядительных органов (посредством выездного обслуживания, путем выполнения заказов в объектах бытового обслуживания и предоставления услуг по заявкам).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В целях выполнения норматива социального стандарта райисполкомами приняты решения, которыми определены формы бытового обслуживания каждого сельского населенного пункта в регионе по основным видам бытовых услуг. Утверждены графики обслуживания сельских населенных пунктов, определены телефонные номера и время их работы для приема заявок от населения. Проводится работа по информированию сельского населения о формах бытового обслуживания через официальные сайты райисполкомов, районные средства массовой информации, сельсоветы и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целях улучшения условий для организации, ведения и развития сферы бытовых услуг принят ряд нормативных правовых актов, направленных на создание простых и понятных условий для бизнеса, что придало новый импульс развитию бытового обслуживания, в том числе в районных центрах и сельской местности.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Несмотря на положительные тенденции в сфере бытового обслуживания населения, остается нерешенным ряд вопросов.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К наиболее значимым проблемам отрасли относятся доступность услуг, прежде всего для населения, проживающего в сельской местности, разный уровень бытового обслуживания городского и сельского населения, недостаточная инвестиционная привлекательность отрасли, невысокий уровень технической оснащенности организаций, недостаточный уровень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предпринимательской среды в сельской местности.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Задачами настоящей подпрограммы являются: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1) обеспечение доступности и качества предоставления ЖКУ;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270"/>
      <w:bookmarkEnd w:id="4"/>
      <w:r w:rsidRPr="005177F1">
        <w:rPr>
          <w:rFonts w:ascii="Times New Roman" w:hAnsi="Times New Roman" w:cs="Times New Roman"/>
          <w:sz w:val="30"/>
          <w:szCs w:val="30"/>
        </w:rPr>
        <w:t>2) содействие повышению качества бытовых услуг и их разнообразию.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Реализацию задач настоящей подпрограммы планируется осуществлять за счет следующих мероприятий: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предоставление субсидий на возмещение части расходов по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оказываемым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населению ЖКУ;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предоставление населению льгот по оплате ЖКУ;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предоставление населению безналичных жилищных субсидий;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возмещение расходов организаций ЖКХ, связанных с регистрацией граждан по месту жительства и месту пребывания;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разработка и совершенствование технических нормативных правовых актов в сфере ЖКХ в качестве мер правового регулирования в сфере реализации мероприятий Государственной программы согласно </w:t>
      </w:r>
      <w:hyperlink w:anchor="P1111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6</w:t>
        </w:r>
      </w:hyperlink>
      <w:r w:rsidRPr="005177F1">
        <w:rPr>
          <w:rFonts w:ascii="Times New Roman" w:hAnsi="Times New Roman" w:cs="Times New Roman"/>
          <w:sz w:val="30"/>
          <w:szCs w:val="30"/>
        </w:rPr>
        <w:t>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предоставление населению услуг общих отделений бань и душевых;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приобретение необходимых для оказания бытовых услуг населению в сельской местности </w:t>
      </w:r>
      <w:hyperlink w:anchor="P28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транспортных средств, запасных частей к ним и их ремонт в целях развития выездного обслуживания;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приобретение необходимых для оказания бытовых услуг населению в сельской местности оборудования, запасных частей к нему и его ремонт в целях технического переоснащения субъектов, оказывающих бытовые услуги.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282"/>
      <w:bookmarkEnd w:id="5"/>
      <w:r w:rsidRPr="005177F1">
        <w:rPr>
          <w:rFonts w:ascii="Times New Roman" w:hAnsi="Times New Roman" w:cs="Times New Roman"/>
          <w:sz w:val="30"/>
          <w:szCs w:val="30"/>
        </w:rPr>
        <w:t>&lt;*&gt; Для целей Государственной программы под сельской местностью понимаются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 городов районного подчинения, являющихся территориальными единицами, а также иных населенных пунктов, не являющихся административно-территориальными единицами, входящих вместе с другими территориями в пространственные пределы сельсоветов.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Целевыми показателями настоящей подпрограммы являются: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уменьшение количества претензий на качество оказываемых ЖКУ ежегодно не менее чем на 1,5 процента к предыдущему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темпы роста объемов оказания бытовых услуг к предыдущему году (в сопоставимых ценах).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6" w:name="P288"/>
      <w:bookmarkEnd w:id="6"/>
      <w:r w:rsidRPr="005177F1">
        <w:rPr>
          <w:rFonts w:ascii="Times New Roman" w:hAnsi="Times New Roman" w:cs="Times New Roman"/>
          <w:b/>
          <w:sz w:val="30"/>
          <w:szCs w:val="30"/>
        </w:rPr>
        <w:t>ГЛАВА 7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ПОДПРОГРАММА 2 "БЛАГОУСТРОЙСТВО"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Благоустройство и содержание (эксплуатация) территории городов и населенных пунктов осуществляются в целях приведения территории в состояние, пригодное для эксплуатации зданий, сооружений, инженерных и транспортных коммуникаций, создания благоприятных условий для жизнедеятельности населения, формирования экологически 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пожаробезопасной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, эстетически выразительной среды обитания местных жителей.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Задачей настоящей подпрограммы является повышение уровня благоустроенности территорий населенных пунктов, в процессе выполнения которой планируется производить капитальный ремонт и реконструкцию внутриквартальных дворовых территорий.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Выполнение задачи настоящей подпрограммы планируется за счет следующих мероприятий: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наружное освещение населенных пунктов;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содержание улично-дорожной сети населенных пунктов, в том числе комплекс мероприятий по содержанию водоотводных систем и устройств (коллекторов, сетей дождевой канализации, кюветов, канав и каналов, водопропускных труб);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реконструкция (модернизация) мостовых сооружений населенных пунктов;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4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ремонт улично-дорожной сети, включая ремонт мостовых сооружений, населенных пунктов.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5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Капитальный ремонт, реконструкция (модернизация) мостовых сооружений населенных пунктов осуществляется в соответствии с перспективным планом работ согласно </w:t>
      </w:r>
      <w:hyperlink w:anchor="P11156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7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(часть четвертая введена </w:t>
      </w:r>
      <w:hyperlink r:id="rId51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Текущий ремонт улично-дорожной сети населенных пунктов осуществляется в соответствии с планируемыми объемами выполнения работ согласно </w:t>
      </w:r>
      <w:hyperlink w:anchor="P11597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7-1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(часть пятая введена </w:t>
      </w:r>
      <w:hyperlink r:id="rId5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Целевым показателем настоящей подпрограммы по организациям ЖКХ, входящим в систему МЖКХ, является ремонт и (или) реконструкция придомовых территорий многоквартирных жилых домов по 2 процента в год от общего количества таких территорий.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7" w:name="P309"/>
      <w:bookmarkEnd w:id="7"/>
      <w:r w:rsidRPr="005177F1">
        <w:rPr>
          <w:rFonts w:ascii="Times New Roman" w:hAnsi="Times New Roman" w:cs="Times New Roman"/>
          <w:b/>
          <w:sz w:val="30"/>
          <w:szCs w:val="30"/>
        </w:rPr>
        <w:t>ГЛАВА 8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ПОДПРОГРАММА 3 "ЭФФЕКТИВНОЕ ТЕПЛОСНАБЖЕНИЕ"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Эффективное теплоснабжение характеризуется обеспечением его технической надежности, модернизацией котельных и оборудования.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 результатам 2016 - 2019 годов организациями ЖКХ заменено 2,6 тыс. километров тепловых сетей,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предварительно изолированных трубопроводов, снизить потери тепловой энергии собственного производства на 4,1 процентного пункта и достигнуть уровня 9,7 процента.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то же время модернизирована (ликвидирована) 1151 котельная, в том числе оптимизированы схемы теплоснабжения с ликвидацией 189 неэффективных котельных, модернизировано (в том числе переведено в автоматический режим работы) 246 газовых котельных, а также модернизировано 716 котельных на местных топливно-энергетических ресурсах (далее - МТЭР).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Задача настоящей подпрограммы - повышение надежности, технологической и экономической эффективности теплоснабжения.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Реализацию данной задачи планируется осуществлять за счет следующих мероприятий: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ежегодные значения которых для организаций ЖКХ в километрах определяются облисполкомами и Минским горисполкомом;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3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02.08.2023 N 508)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оптимизация схем теплоснабжения 52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индивидуальное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>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модернизация (реконструкция) и капитальный ремонт 73 газовых котельных, закрепленных на праве хозяйственного ведения за организациями ЖКХ, в том числе их перевод в автоматический режим работы;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02.02.2023 N 95)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модернизация (реконструкция) и капитальный ремонт 207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02.02.2023 </w:t>
      </w:r>
      <w:hyperlink r:id="rId5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N 95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от 21.03.2024 </w:t>
      </w:r>
      <w:hyperlink r:id="rId56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N 201</w:t>
        </w:r>
      </w:hyperlink>
      <w:r w:rsidRPr="005177F1">
        <w:rPr>
          <w:rFonts w:ascii="Times New Roman" w:hAnsi="Times New Roman" w:cs="Times New Roman"/>
          <w:sz w:val="30"/>
          <w:szCs w:val="30"/>
        </w:rPr>
        <w:t>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Ожидаемые результаты реализации мероприятий настоящей подпрограммы приведены согласно </w:t>
      </w:r>
      <w:hyperlink w:anchor="P11681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8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7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В рамках реализации мероприятия по модернизации (реконструкции) и капитальному ремонту 207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котельного, осуществить перевод в 2023 - 2025 годах 37 котельных на использование в качестве топлива древесных гранул (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пеллет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) по перечню согласно </w:t>
      </w:r>
      <w:hyperlink w:anchor="P1188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8-1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(часть седьмая введена </w:t>
      </w:r>
      <w:hyperlink r:id="rId5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Целевыми показателями настоящей подпрограммы по организациям ЖКХ, входящим в систему МЖКХ, являются: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уменьшение потерь тепловой энергии собственного производства с 9,8 процента в 2021 году до 9 процентов в 2025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замена (капитальный ремонт, приобретение, модернизация, реконструкция) тепловых сетей со сверхнормативными сроками эксплуатации - ежегодно не менее 15 процентов от общей протяженности тепловых сетей со сверхнормативными сроками эксплуатации.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(часть восьмая в ред. </w:t>
      </w:r>
      <w:hyperlink r:id="rId5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02.08.2023 N 508)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8" w:name="P333"/>
      <w:bookmarkEnd w:id="8"/>
      <w:r w:rsidRPr="005177F1">
        <w:rPr>
          <w:rFonts w:ascii="Times New Roman" w:hAnsi="Times New Roman" w:cs="Times New Roman"/>
          <w:b/>
          <w:sz w:val="30"/>
          <w:szCs w:val="30"/>
        </w:rPr>
        <w:t>ГЛАВА 9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ПОДПРОГРАММА 4 "РЕМОНТ ЖИЛЬЯ"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Настоящая подпрограмма направлена на повышение эффективности и надежности работы объектов ЖКХ, улучшение качества предоставляемых услуг на основе выполнения социальных стандартов и снижение затрат на их оказание.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результате реализованных мероприятий, направленных на оптимизацию затрат на проведение ремонтно-строительных работ, сокращение сроков и совершенствование технологии производства работ, с 2016 по 2019 год в республике фактически введено в эксплуатацию после капитального ремонта 9276,7 тыс. кв. метров общей площади жилых домов.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В целях приведения лифтового оборудования в соответствие с требованиями технического </w:t>
      </w:r>
      <w:hyperlink r:id="rId6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регламента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Таможенного союза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011/2011 "Безопасность лифтов" по результатам 2016 - 2019 годов заменено 7498 лифтов.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Задачами настоящей подпрограммы являются: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1) восстановление технических и потребительских качеств, а также сохранение эксплуатационной надежности жилищного фонда;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2) обеспечение безопасной эксплуатации лифтового оборудования в жилых домах.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Реализация настоящей подпрограммы будет осуществляться посредством следующих мероприятий: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капитальный ремонт жилищного фонда;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текущий ремонт жилищного фонда;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приобретение и замена (капитальный ремонт, модернизация) лифтов.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Целевыми показателями подпрограммы 4 являются: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ввод общей площади жилых домов после капитального ремонта - ежегодно не менее 3 процентов от общей площади жилых домов, эксплуатируемой организациями ЖКХ;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замена в жилых домах лифтов, отработавших нормативные сроки эксплуатации, - 4830 единиц за период реализации настоящей подпрограммы.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02.02.2023 </w:t>
      </w:r>
      <w:hyperlink r:id="rId61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N 95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от 21.03.2024 </w:t>
      </w:r>
      <w:hyperlink r:id="rId6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N 201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от 18.12.2024 </w:t>
      </w:r>
      <w:hyperlink r:id="rId63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N 968</w:t>
        </w:r>
      </w:hyperlink>
      <w:r w:rsidRPr="005177F1">
        <w:rPr>
          <w:rFonts w:ascii="Times New Roman" w:hAnsi="Times New Roman" w:cs="Times New Roman"/>
          <w:sz w:val="30"/>
          <w:szCs w:val="30"/>
        </w:rPr>
        <w:t>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9" w:name="P351"/>
      <w:bookmarkEnd w:id="9"/>
      <w:r w:rsidRPr="005177F1">
        <w:rPr>
          <w:rFonts w:ascii="Times New Roman" w:hAnsi="Times New Roman" w:cs="Times New Roman"/>
          <w:b/>
          <w:sz w:val="30"/>
          <w:szCs w:val="30"/>
        </w:rPr>
        <w:t>ГЛАВА 10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ПОДПРОГРАММА 5 "ЧИСТАЯ ВОДА"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Настоящая подпрограмма разработана в целях дальнейшего повышения качества подаваемой потребителям питьевой воды, развития систем питьевого водоснабжения и водоотведения (канализации) и улучшения качества очистки сбрасываемых сточных вод в водные объекты.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 xml:space="preserve">Обеспечение потребителей качественной питьевой водой и улучшение качества очистки сточных вод являются приоритетными задачами, решить которые необходимо в рамках реализации таких основных программных документов, как </w:t>
      </w:r>
      <w:hyperlink r:id="rId6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Директива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4 марта 2019 г. N 7 "О совершенствовании и развитии жилищно-коммунального хозяйства страны", распоряжение Президента Республики Беларусь от 1 июля 2020 г. N 119рп "О дополнительных мерах по решению актуальных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вопросов жизнедеятельности населения", </w:t>
      </w:r>
      <w:hyperlink r:id="rId6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Концепция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совершенствования и развития жилищно-коммунального хозяйства до 2025 года, утвержденная постановлением Совета Министров Республики Беларусь от 29 декабря 2017 г. N 1037.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 xml:space="preserve">В результате проделанной в 2016 - 2020 годах работы введено в эксплуатацию свыше 500 станций обезжелезивания воды,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переподключено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около 30 населенных пунктов к существующим централизованным системам водоснабжения с водой нормативного качества, что позволило обеспечить около 400 тыс. человек питьевой водой надлежащего качества и увеличить процент показателя обеспеченности потребителей водоснабжением питьевого качества на 7,2 процентного пункта.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В г. Минске обеспеченность потребителей качественной питьевой водой составляет 100 процентов с 2016 года.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Задачами настоящей подпрограммы являются: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1) обеспечение потребителей водоснабжением питьевого качества;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2) обеспечение населения централизованными системами водоснабжения, водоотведения (канализации);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3) повышение качества очистки сточных вод и надежности систем водоснабжения, водоотведения (канализации).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Для решения задач и достижения целей настоящей подпрограммы необходимо осуществить следующие мероприятия: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строительство около 800 станций обезжелезивания воды;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переподключение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более 100 населенных пунктов к существующим централизованным системам водоснабжения с водой питьевого качества;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строительство около 300 водозаборных скважин, иные мероприятия, направленные на обеспечение потребителей водоснабжением питьевого качества;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перевод г. Минска на водоснабжение из подземных источников;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повышение качества очистки сточных вод путем строительства, реконструкции 70 очистных сооружений сточных вод;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развитие централизованных систем водоснабжения, водоотведения (канализации) путем строительства около 11,5 тыс. километров водопроводных и 11,2 тыс. километров канализационных сетей, в том числе в рамках </w:t>
      </w:r>
      <w:hyperlink r:id="rId66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Указа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22 декабря 2018 г. N 488 "О строительстве сетей водоснабжения, водоотведения (канализации)" (далее - Указ N 488);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замена сетей водоснабжения и водоотведения (канализации) со сверхнормативными сроками эксплуатации.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Повышение надежности систем водоснабжения и водоотведения (канализации) позволит также ежегодно сокращать потери и неучтенные расходы воды в целях достижения их значения не более 12 процентов.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Целевыми показателями настоящей подпрограммы по организациям, входящим в систему МЖКХ, являются: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доля потребителей г. Минска, обеспеченных питьевой водой из подземных источников водоснабжения, - 100 процентов к 2025 году;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обеспеченность населения централизованными системами водоснабжения и водоотведения (канализации) - 93,2 и 79,3 процента к 2025 году соответственно;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строительство, реконструкция 70 очистных сооружений сточных вод;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замена сетей водоснабжения, водоотведения (канализации) со сверхнормативными сроками эксплуатации - ежегодно не менее 3 процентов от общей протяженности сетей водоснабжения, водоотведения (канализации) со сверхнормативными сроками эксплуатации.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Повышение качества подаваемой питьевой воды может быть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обеспечено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в том числе за счет строительства и технической модернизации сооружений и устройств подготовки питьевой воды.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(часть восьмая введена </w:t>
      </w:r>
      <w:hyperlink r:id="rId67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10" w:name="P378"/>
      <w:bookmarkEnd w:id="10"/>
      <w:r w:rsidRPr="005177F1">
        <w:rPr>
          <w:rFonts w:ascii="Times New Roman" w:hAnsi="Times New Roman" w:cs="Times New Roman"/>
          <w:b/>
          <w:sz w:val="30"/>
          <w:szCs w:val="30"/>
        </w:rPr>
        <w:t>ГЛАВА 11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ПОДПРОГРАММА 6 "ЦЕЛЬ 99"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Движение "Цель 99" запущено в январе 2015 г. как единая информационная кампания для развития ответственного отношения жителей Республики Беларусь к отходам потребления, популяризации использования и раздельного сбора отходов, стремления сортировать максимум отходов, то есть доводить сбор ВМР и их переработку до 99 процентов от их образования.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Таким образом, функционирование системы обращения с отходами в Республике Беларусь основано на принципе приоритетности использования отходов по отношению к их обезвреживанию или захоронению.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В 2016 - 2019 годах обеспечено комплексное развитие системы обращения с отходами потребления и ВМР.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В республике созданы новые производства и увеличены мощности существующих предприятий по переработке макулатуры, загрязненных отходов пластмасс, отработанных элементов питания (батареек) и вышедшей из эксплуатации бытовой техники, построены крупные объекты по сортировке смешанных коммунальных отходов в городах Минске, Гродно, Витебске, модернизировано значительное количество техники и оборудования для сбора ТКО и ВМР.</w:t>
      </w:r>
      <w:proofErr w:type="gramEnd"/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Начато использование органической части коммунальных отходов и ведется работа над пилотным проектом по внедрению технологий производства и использованию альтернативного топлива (далее - RDF-топливо) из ТКО в промышленности строительных материалов.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 2016 - 2019 годы уровень извлечения основных видов ВМР из состава образующихся ТКО увеличился более чем в 1,4 раза (с 15,6 процента в 2015 году до 22,5 процента в 2019 году).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Значительно возросли объемы сбора (заготовки) вторичного сырья, в том числе: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отходов бумаги и картона - с 323 тыс. тонн в 2015 году до 381,8 тыс. тонн в 2019 году (на 18 процентов);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отходов стекла - с 164,3 тыс. до 188,1 тыс. тонн (на 14 процентов);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изношенных шин - с 43,2 тыс. до 54,2 тыс. тонн (на 25 процентов);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отходов пластмасс - с 52,1 тыс. до 97,2 тыс. тонн (в 1,9 раза).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Для повышения экономической эффективности и качества оказания услуг необходимо перейти от районного уровня управления системой обращения с ТКО на региональный уровень с созданием крупных межрайонных объектов, обслуживаемых специализированными организациями, для которых основным видом деятельности будет являться обращение с ТКО и ВМР.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Задача настоящей подпрограммы - минимизация объема захоронения ТКО с обеспечением в 2025 году доли их использования не менее 64 процентов от объема образования.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Решение задачи настоящей подпрограммы планируется путем реализации следующих мероприятий: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совершенствование систем обращения с коммунальными отходами, включая их раздельный сбор и контейнерный сбор в секторе индивидуальной жилой застройки;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совершенствование системы обращения с коммунальными отходами и раздельного сбора вторичных материальных ресурсов в Оршанском районе;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6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создание региональных объектов по сортировке и использованию ТКО, включая производство пре-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RDF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-топлива и RDF-топлива, и полигонов для их захоронения по перечню согласно </w:t>
      </w:r>
      <w:hyperlink w:anchor="P12113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8-2</w:t>
        </w:r>
      </w:hyperlink>
      <w:r w:rsidRPr="005177F1">
        <w:rPr>
          <w:rFonts w:ascii="Times New Roman" w:hAnsi="Times New Roman" w:cs="Times New Roman"/>
          <w:sz w:val="30"/>
          <w:szCs w:val="30"/>
        </w:rPr>
        <w:t>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создание мощностей по использованию RDF-топлива при производстве цемента в Могилевской области;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создание мощностей по использованию RDF-топлива при производстве цемента в Гродненской области (ввод мощностей ОАО "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Красносельскстройматериалы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");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7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23.08.2021 N 481)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создание объекта по энергетическому использованию ТКО в г. Минске;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внедрение депозитной системы сбора потребительской упаковки;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проведение информационной и разъяснительной работы с населением по вопросам раздельного сбора ТКО.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Целевые показатели настоящей подпрограммы: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использование ТКО - в 2025 году не менее 64 процентов от объема образования ТКО;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сбор (заготовка) в 2025 году - не менее 970,0 тыс. тонн ВМР.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Ожидаемые объемы сбора (заготовки) основных видов ВМР и использования ТКО в рамках реализации настоящей подпрограммы отражены в разрезе областей и г. Минска согласно </w:t>
      </w:r>
      <w:hyperlink w:anchor="P12467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приложению 9</w:t>
        </w:r>
      </w:hyperlink>
      <w:r w:rsidRPr="005177F1">
        <w:rPr>
          <w:rFonts w:ascii="Times New Roman" w:hAnsi="Times New Roman" w:cs="Times New Roman"/>
          <w:sz w:val="30"/>
          <w:szCs w:val="30"/>
        </w:rPr>
        <w:t>. В ходе реализации настоящей подпрограммы могут собираться (заготавливаться) и использоваться также и другие виды ВМР.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1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29.04.2022 N 272)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11" w:name="P411"/>
      <w:bookmarkEnd w:id="11"/>
      <w:r w:rsidRPr="005177F1">
        <w:rPr>
          <w:rFonts w:ascii="Times New Roman" w:hAnsi="Times New Roman" w:cs="Times New Roman"/>
          <w:b/>
          <w:sz w:val="30"/>
          <w:szCs w:val="30"/>
        </w:rPr>
        <w:t>ГЛАВА 12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b/>
          <w:sz w:val="30"/>
          <w:szCs w:val="30"/>
        </w:rPr>
        <w:t>ПОДПРОГРАММА 7 "РАЗВИТИЕ ЭЛЕКТРОЭНЕРГЕТИКИ И ГАЗИФИКАЦИИ НАСЕЛЕННЫХ ПУНКТОВ, САДОВОДЧЕСКИХ ТОВАРИЩЕСТВ"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Электроснабжение эксплуатируемого жилищного фонда, садоводческих товариществ осуществляется от подстанций 35(110)/6(10)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по распределительным электрическим сетям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кВ.</w:t>
      </w:r>
      <w:proofErr w:type="spellEnd"/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3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На 1 января 2020 г. общая протяженность линий электропередачи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, эксплуатируемых республиканскими унитарными предприятиями электроэнергетики, составляет 202 216 километров, в том числе воздушных линий электропередачи - 161 645 километров, кабельных линий электропередачи - 40 571 километр.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Износ линий электропередачи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составляет 47,3 процента.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Пропускная способность эксплуатируемых распределительных электрических сетей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ограничивает более широкое использование электрической энергии в бытовом электропотреблении, что уже сейчас не позволяет удовлетворить в полном объеме заявки граждан, заинтересованных в использовании электрической энергии для нужд отопления, горячего водоснабжения 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пищеприготовления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Это обусловлено тем, что существующие электрические сети проектировались по действующим на то время нормативам, которые не предусматривали возможность использования электрической энергии для нужд отопления, горячего водоснабжения 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пищеприготовления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В 2019 году в республиканские унитарные предприятия электроэнергетики поступило 16 975 заявлений граждан с просьбой выдать технические условия на присоединение к электрическим сетям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электроприемников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систем отопления и горячего водоснабжения в одноквартирных (блокированных) жилых домах, из которых только по 10 879 заявлениям (64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 xml:space="preserve">процента) 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>технические условия были выданы.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 6 месяцев 2020 года в республиканские унитарные предприятия электроэнергетики поступило 11 235 аналогичных заявлений граждан, из которых технические условия были выданы по 8846 заявлениям (79 процентов).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В связи с тем, что в тарифной политике принят ряд решений в целях обеспечения экономической привлекательности использования электрической энергии для целей отопления и горячего водоснабжения, в том числе введен дифференцированный по двум временным периодам тариф (для периода минимума нагрузки энергосистемы (с 23.00 до 6.00) и для прочего времени суток), прогнозируется увеличение количества обращений граждан, заинтересованных в более широком использовании электрической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энергии в быту, что потребует своевременного выполнения работ по строительству (реконструкции) распределительных электрических сетей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кВ.</w:t>
      </w:r>
      <w:proofErr w:type="spellEnd"/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При строительстве (реконструкции) распределительных электрических сетей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в сельских населенных пунктах будет предусматриваться устройство наружного освещения улиц с использованием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светодиодных ламп.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В 2020 году в республике насчитывается более 1 тыс. многоквартирных жилых домов с печным отоплением, многие из которых требуют капитального ремонта (реконструкции). При выполнении капитальных ремонтов (реконструкции) данных жилых домов и получении согласий граждан на их перевод на использование электрической энергии для нужд отопления, горячего водоснабжения 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пищеприготовления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необходимо обеспечить замену их наружных сетей электроснабжения напряжением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кВ.</w:t>
      </w:r>
      <w:proofErr w:type="spellEnd"/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 xml:space="preserve">Межотраслевым </w:t>
      </w:r>
      <w:hyperlink r:id="rId7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комплексом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мер по увеличению потребления электроэнергии до 2025 года, утвержденным постановлением Совета Министров Республики Беларусь от 1 марта 2016 г. N 169, и </w:t>
      </w:r>
      <w:hyperlink r:id="rId75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перечнем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инвестиционных проектов по строительству пиково-резервных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энергоисточников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и установке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электрокотлов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, утвержденным постановлением Совета Министров Республики Беларусь от 18 января 2019 г. N 32, предусматривается установка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электрокотлов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на объектах организаций, входящих в систему МЖКХ.</w:t>
      </w:r>
      <w:proofErr w:type="gramEnd"/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Установка электрических котлов ведет к значительному росту электрических нагрузок. В связи с этим для их ввода в эксплуатацию необходимо выполнять реконструкцию (модернизацию) наружных сетей их электроснабжения напряжением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заказчиками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по строительству которых выступят республиканские унитарные предприятия электроэнергетики.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В рамках реализации настоящей подпрограммы планируется строительство (реконструкция) распределительных электрических сетей протяженностью 3464,9 километра, что позволит гражданам шире использовать электрическую энергию в бытовом потреблении и создаст более комфортные условия для их проживания.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>В населенных пунктах (районах, кварталах, улицах населенных пунктов) и садоводческих товариществах, в которых уличные распределительные газопроводы и (или) распределительные тепловые сети построены ко всем земельным участкам, предоставленным физическим лицам для строительства и (или) обслуживания одноквартирных (блокированных) жилых домов (жилых помещений в блокированных жилых домах), ведения коллективного садоводства, и имеется резерв (техническая возможность) для подключения к ним, реконструкция электрических сетей с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учетом использования электрической энергии для нужд отопления, горячего водоснабжения 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пищеприготовления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не предусматривается.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(часть четырнадцатая в ред. </w:t>
      </w:r>
      <w:hyperlink r:id="rId76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1 января 2020 г. созданная в республике газораспределительная система протяженностью 63,1 тыс. километров обеспечивает подачу природного газа во все 118 районных центров, 115 городов и 84 из 85 городских и рабочих поселков республики. Потребителями природного газа являются около 7 тыс. коммунально-бытовых и более 2,6 тыс. промышленных предприятий.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Уровень газификации квартир природным газом по республике составляет 81,1 процента, в сельской местности - 44,8 процента. Природным газом газифицировано 3316 сельских населенных пунктов из 23 078 (14,4 процента). Из 1481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природный газ используется в 1010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агрогородках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(68 процентов).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Сложившаяся диспропорция в темпах и уровне газификации различных типов населенных пунктов (городов, поселков городского типа, сельских населенных пунктов, включая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агрогородки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) определила вектор дальнейшего развития газификации на 2021 - 2025 годы - социальная направленность и обеспечение доступности использования природного газа населением республики, прежде всего проживающим в сельской местности.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 xml:space="preserve">Данную цель предполагается достигнуть путем реализации мероприятий по строительству подводящих магистральных газопроводов </w:t>
      </w:r>
      <w:hyperlink w:anchor="P436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, в первую очередь для газификации населенных пунктов, в которых в соответствии с </w:t>
      </w:r>
      <w:hyperlink r:id="rId77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 июня 2006 г. N 368 "О мерах по регулированию отношений при газификации природным газом эксплуатируемого жилищного фонда граждан" (далее - Указ N 368) созданы потребительские кооперативы по газификации, а также существует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возможность перевода квартир со сжиженного на природный газ с ликвидацией резервуарных установок сжиженного газа.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2" w:name="P436"/>
      <w:bookmarkEnd w:id="12"/>
      <w:r w:rsidRPr="005177F1">
        <w:rPr>
          <w:rFonts w:ascii="Times New Roman" w:hAnsi="Times New Roman" w:cs="Times New Roman"/>
          <w:sz w:val="30"/>
          <w:szCs w:val="30"/>
        </w:rPr>
        <w:t>&lt;*&gt; Для целей Государственной программы под подводящим магистральным газопроводом понимается газопровод высокого или среднего давления, обеспечивающий подачу газа от места присоединения к действующему газопроводу до газораспределительного пункта, шкафного газораспределительного пункта и включающий газораспределительный и шкафный газораспределительный пункты.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Организация работы по строительству уличных распределительных газопроводов с газопроводами-вводами к эксплуатируемому жилищному фонду граждан и привлечению средств на строительство данных газопроводов в соответствии с </w:t>
      </w:r>
      <w:hyperlink r:id="rId78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Указом N 368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возлагается на райисполкомы и горисполкомы.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 этом к очередности реализации мероприятий по газификации и электрификации применяются следующие подходы: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сохранение политики газификации объектов жилищного фонда в населенных пунктах, садоводческих товариществах, в которые подан природный газ;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9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принятие решений о строительстве подводящих магистральных газопроводов или реконструкции линий электропередачи осуществляется на основании сравнения затрат на строительство (реконструкцию) и в установленной решением облисполкомов по согласованию с газ</w:t>
      </w:r>
      <w:proofErr w:type="gramStart"/>
      <w:r w:rsidRPr="005177F1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электроснабжающими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организациями очередности.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Задачами настоящей подпрограммы являются: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1) повышение доступности, надежности и энергоэффективности электроснабжения населенных пунктов, садоводческих товариществ;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80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2) повышение доступности газоснабжения путем развития объектов газораспределительной системы.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 этом повышение доступности, надежности и энергоэффективности электроснабжения сельских населенных пунктов (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агрогородков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, поселков, деревень и хуторов), садоводческих товариществ будет осуществляться также: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81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 уплотнении жилой застройки;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за счет перевода многоквартирных жилых домов с печным отоплением и газоснабжением на использование электрической энергии для нужд отопления, горячего водоснабжения 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пищеприготовления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в населенных пунктах (городах, поселках городского типа и сельских населенных пунктах);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путем строительства (реконструкции) распределительных электрических сетей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с пропускной способностью, позволяющей использовать электрическую энергию для нужд отопления, горячего водоснабжения 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пищеприготовления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путем устройства наружного освещения улиц с использованием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светодиодных ламп;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за счет строительства (реконструкции) до границы балансовой принадлежности и эксплуатационной ответственности сторон распределительных электрических сетей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для обеспечения электроснабжения строящихся в соответствии с нормативными правовыми актами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электрокотельных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организаций, входящих в систему МЖКХ, находящихся в населенных пунктах (городах, поселках городского типа и сельских населенных пунктах);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путем строительства распределительных электрических сетей напряжением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для переключения электроустановок жилых домов, подключенных к технологическим объектам электрических сетей организаций, входящих в состав Белорусской железной дороги, к электрическим сетям республиканских унитарных предприятий электроэнергетики;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82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02.02.2023 N 95)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177F1">
        <w:rPr>
          <w:rFonts w:ascii="Times New Roman" w:hAnsi="Times New Roman" w:cs="Times New Roman"/>
          <w:sz w:val="30"/>
          <w:szCs w:val="30"/>
        </w:rPr>
        <w:t xml:space="preserve">путем строительства (реконструкции) республиканскими унитарными предприятиями электроэнергетики воздушных и кабельных линий электропередачи напряжением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, трансформаторных подстанций 0,4/10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и иных воздушных и кабельных линий электропередачи и трансформаторных подстанций, переданных садоводческими товариществами в собственность Республики Беларусь в соответствии с </w:t>
      </w:r>
      <w:hyperlink r:id="rId83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Положением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о порядке передачи в собственность Республики Беларусь линий электропередачи и трансформаторных подстанций садоводческих товариществ, утвержденным Указом Президента Республики Беларусь</w:t>
      </w:r>
      <w:proofErr w:type="gramEnd"/>
      <w:r w:rsidRPr="005177F1">
        <w:rPr>
          <w:rFonts w:ascii="Times New Roman" w:hAnsi="Times New Roman" w:cs="Times New Roman"/>
          <w:sz w:val="30"/>
          <w:szCs w:val="30"/>
        </w:rPr>
        <w:t xml:space="preserve"> от 30 мая 2023 г. N 155.</w:t>
      </w:r>
    </w:p>
    <w:p w:rsidR="005177F1" w:rsidRPr="005177F1" w:rsidRDefault="005177F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84">
        <w:r w:rsidRPr="005177F1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5177F1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Реализацию задач настоящей подпрограммы планируется осуществлять за счет следующих мероприятий: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строительство (реконструкция) распределительных электрических сетей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>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строительство подводящих магистральных газопроводов к населенным пунктам.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Целевые показатели настоящей подпрограммы: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 xml:space="preserve">протяженность построенных (реконструированных) распределительных электрических сетей напряжением 0,4 - 10 </w:t>
      </w:r>
      <w:proofErr w:type="spellStart"/>
      <w:r w:rsidRPr="005177F1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Pr="005177F1">
        <w:rPr>
          <w:rFonts w:ascii="Times New Roman" w:hAnsi="Times New Roman" w:cs="Times New Roman"/>
          <w:sz w:val="30"/>
          <w:szCs w:val="30"/>
        </w:rPr>
        <w:t xml:space="preserve"> - 3464,9 километра за 2021 - 2025 годы;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протяженность построенных подводящих магистральных газопроводов к населенным пунктам - 600 километров за 2021 - 2025 годы.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Приложение 1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на 2021 - 2025 годы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P475"/>
      <w:bookmarkEnd w:id="13"/>
      <w:r w:rsidRPr="005177F1">
        <w:rPr>
          <w:rFonts w:ascii="Times New Roman" w:hAnsi="Times New Roman" w:cs="Times New Roman"/>
          <w:sz w:val="30"/>
          <w:szCs w:val="30"/>
        </w:rPr>
        <w:t>СВЕДЕНИЯ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177F1">
        <w:rPr>
          <w:rFonts w:ascii="Times New Roman" w:hAnsi="Times New Roman" w:cs="Times New Roman"/>
          <w:sz w:val="30"/>
          <w:szCs w:val="30"/>
        </w:rPr>
        <w:t>О СВОДНЫХ ЦЕЛЕВЫХ И ЦЕЛЕВЫХ ПОКАЗАТЕЛЯХ ГОСУДАРСТВЕННОЙ ПРОГРАММЫ</w:t>
      </w:r>
    </w:p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02.02.2023 </w:t>
            </w:r>
            <w:hyperlink r:id="rId85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02.08.2023 </w:t>
            </w:r>
            <w:hyperlink r:id="rId86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508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21.03.2024 </w:t>
            </w:r>
            <w:hyperlink r:id="rId87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18.12.2024 </w:t>
            </w:r>
            <w:hyperlink r:id="rId88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968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09.07.2025 </w:t>
            </w:r>
            <w:hyperlink r:id="rId89">
              <w:r w:rsidRPr="005177F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377</w:t>
              </w:r>
            </w:hyperlink>
            <w:r w:rsidRPr="005177F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  <w:sectPr w:rsidR="005177F1" w:rsidRPr="005177F1" w:rsidSect="001E0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4"/>
        <w:gridCol w:w="2141"/>
        <w:gridCol w:w="1364"/>
        <w:gridCol w:w="882"/>
        <w:gridCol w:w="882"/>
        <w:gridCol w:w="964"/>
        <w:gridCol w:w="823"/>
        <w:gridCol w:w="835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3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86" w:type="dxa"/>
            <w:gridSpan w:val="5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lef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Merge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3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</w:tr>
      <w:tr w:rsidR="005177F1" w:rsidRPr="005177F1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455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</w:tr>
      <w:tr w:rsidR="005177F1" w:rsidRPr="005177F1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Сводные целевые показатели</w:t>
            </w:r>
          </w:p>
        </w:tc>
      </w:tr>
      <w:tr w:rsidR="005177F1" w:rsidRPr="005177F1">
        <w:tblPrEx>
          <w:tblBorders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14" w:name="P492"/>
            <w:bookmarkEnd w:id="14"/>
            <w:r w:rsidRPr="005177F1">
              <w:rPr>
                <w:rFonts w:ascii="Times New Roman" w:hAnsi="Times New Roman" w:cs="Times New Roman"/>
              </w:rPr>
              <w:t>1. Снижение затрат на оказание ЖКУ населению (в сопоставимых условиях)</w:t>
            </w:r>
          </w:p>
        </w:tc>
        <w:tc>
          <w:tcPr>
            <w:tcW w:w="2141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82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5,0</w:t>
            </w:r>
          </w:p>
        </w:tc>
      </w:tr>
    </w:tbl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4"/>
        <w:gridCol w:w="2141"/>
        <w:gridCol w:w="1364"/>
        <w:gridCol w:w="882"/>
        <w:gridCol w:w="882"/>
        <w:gridCol w:w="964"/>
        <w:gridCol w:w="823"/>
        <w:gridCol w:w="882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15" w:name="P500"/>
            <w:bookmarkEnd w:id="15"/>
            <w:r w:rsidRPr="005177F1">
              <w:rPr>
                <w:rFonts w:ascii="Times New Roman" w:hAnsi="Times New Roman" w:cs="Times New Roman"/>
              </w:rPr>
              <w:t>2. Обеспеченность потребителей водоснабжением питьевого качества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2 в ред. </w:t>
            </w:r>
            <w:hyperlink r:id="rId90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18.12.2024 N 968)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Целевые показатели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1 "Доступность услуг"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1. Обеспечение доступности и качества предоставления ЖКУ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P555"/>
            <w:bookmarkEnd w:id="16"/>
            <w:r w:rsidRPr="005177F1">
              <w:rPr>
                <w:rFonts w:ascii="Times New Roman" w:hAnsi="Times New Roman" w:cs="Times New Roman"/>
              </w:rPr>
              <w:t>3. Уменьшение количества претензий на качество оказываемых ЖКУ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1,5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Содействие повышению качества бытовых услуг и их разнообразию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4. Темпы роста объемов оказания бытовых услуг к предыдущему году (в сопоставимых ценах)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100,8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100,9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101,0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101,2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2 "Благоустройство"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Задача. Повышение уровня благоустроенности территорий населенных пунктов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P620"/>
            <w:bookmarkEnd w:id="17"/>
            <w:r w:rsidRPr="005177F1">
              <w:rPr>
                <w:rFonts w:ascii="Times New Roman" w:hAnsi="Times New Roman" w:cs="Times New Roman"/>
              </w:rPr>
              <w:t>5. Ремонт и (или) реконструкция придомовых территорий многоквартирных жилых домов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3 "Эффективное теплоснабжение"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18" w:name="P630"/>
            <w:bookmarkEnd w:id="18"/>
            <w:r w:rsidRPr="005177F1">
              <w:rPr>
                <w:rFonts w:ascii="Times New Roman" w:hAnsi="Times New Roman" w:cs="Times New Roman"/>
              </w:rPr>
              <w:t>6. Потери тепловой энергии собственного производства организаций ЖКХ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6-1. Замена (капитальный ремонт, приобретение, модернизация, реконструкция) тепловых сетей со сверхнормативными сроками эксплуатации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6-1 </w:t>
            </w:r>
            <w:proofErr w:type="gramStart"/>
            <w:r w:rsidRPr="005177F1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</w:t>
            </w:r>
            <w:hyperlink r:id="rId91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02.08.2023 N 508)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4 "Ремонт жилья"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1. 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19" w:name="P705"/>
            <w:bookmarkEnd w:id="19"/>
            <w:r w:rsidRPr="005177F1">
              <w:rPr>
                <w:rFonts w:ascii="Times New Roman" w:hAnsi="Times New Roman" w:cs="Times New Roman"/>
              </w:rPr>
              <w:t>7. Ввод общей площади жилых домов после капитального ремонта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Обеспечение безопасной эксплуатации лифтового оборудования в жилых домах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20" w:name="P714"/>
            <w:bookmarkEnd w:id="20"/>
            <w:r w:rsidRPr="005177F1">
              <w:rPr>
                <w:rFonts w:ascii="Times New Roman" w:hAnsi="Times New Roman" w:cs="Times New Roman"/>
              </w:rPr>
              <w:t>8. Замена в жилых домах лифтов, отработавших нормативные сроки эксплуатации (нарастающим итогом)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4285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4839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974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292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1535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постановлений Совмина от 18.12.2024 </w:t>
            </w:r>
            <w:hyperlink r:id="rId92">
              <w:r w:rsidRPr="005177F1">
                <w:rPr>
                  <w:rFonts w:ascii="Times New Roman" w:hAnsi="Times New Roman" w:cs="Times New Roman"/>
                  <w:color w:val="0000FF"/>
                </w:rPr>
                <w:t>N 968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, от 09.07.2025 </w:t>
            </w:r>
            <w:hyperlink r:id="rId93">
              <w:r w:rsidRPr="005177F1">
                <w:rPr>
                  <w:rFonts w:ascii="Times New Roman" w:hAnsi="Times New Roman" w:cs="Times New Roman"/>
                  <w:color w:val="0000FF"/>
                </w:rPr>
                <w:t>N 377</w:t>
              </w:r>
            </w:hyperlink>
            <w:r w:rsidRPr="005177F1">
              <w:rPr>
                <w:rFonts w:ascii="Times New Roman" w:hAnsi="Times New Roman" w:cs="Times New Roman"/>
              </w:rPr>
              <w:t>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5 "Чистая вода"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1. Обеспечение потребителей водоснабжением питьевого качества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P787"/>
            <w:bookmarkEnd w:id="21"/>
            <w:r w:rsidRPr="005177F1">
              <w:rPr>
                <w:rFonts w:ascii="Times New Roman" w:hAnsi="Times New Roman" w:cs="Times New Roman"/>
              </w:rPr>
              <w:t>9. Доля потребителей г. Минска, обеспеченных питьевой водой из подземных источников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10. Обеспеченность населения централизованными системами водоснабжения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93,2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92,7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93,5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95,6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10 в ред. </w:t>
            </w:r>
            <w:hyperlink r:id="rId94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18.12.2024 N 968)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22" w:name="P849"/>
            <w:bookmarkEnd w:id="22"/>
            <w:r w:rsidRPr="005177F1">
              <w:rPr>
                <w:rFonts w:ascii="Times New Roman" w:hAnsi="Times New Roman" w:cs="Times New Roman"/>
              </w:rPr>
              <w:t>11. Обеспеченность населения централизованными системами водоотведения (канализации)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80,4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72,2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87,4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70,1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74,6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11 в ред. </w:t>
            </w:r>
            <w:hyperlink r:id="rId95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18.12.2024 N 968)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3. 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23" w:name="P909"/>
            <w:bookmarkEnd w:id="23"/>
            <w:r w:rsidRPr="005177F1">
              <w:rPr>
                <w:rFonts w:ascii="Times New Roman" w:hAnsi="Times New Roman" w:cs="Times New Roman"/>
              </w:rPr>
              <w:t>12. Строительство, реконструкция очистных сооружений сточных вод (нарастающим итогом)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12 в ред. </w:t>
            </w:r>
            <w:hyperlink r:id="rId96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02.02.2023 N 95)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24" w:name="P968"/>
            <w:bookmarkEnd w:id="24"/>
            <w:r w:rsidRPr="005177F1">
              <w:rPr>
                <w:rFonts w:ascii="Times New Roman" w:hAnsi="Times New Roman" w:cs="Times New Roman"/>
              </w:rPr>
              <w:t>13. Замена сетей водоснабжения со сверхнормативными сроками эксплуатации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97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02.02.2023 N 95)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25" w:name="P977"/>
            <w:bookmarkEnd w:id="25"/>
            <w:r w:rsidRPr="005177F1">
              <w:rPr>
                <w:rFonts w:ascii="Times New Roman" w:hAnsi="Times New Roman" w:cs="Times New Roman"/>
              </w:rPr>
              <w:t>14. Замена сетей водоотведения (канализации) со сверхнормативными сроками эксплуатации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98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02.02.2023 N 95)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6 "Цель 99"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Задача. Минимизация объема захоронения ТКО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26" w:name="P988"/>
            <w:bookmarkEnd w:id="26"/>
            <w:r w:rsidRPr="005177F1">
              <w:rPr>
                <w:rFonts w:ascii="Times New Roman" w:hAnsi="Times New Roman" w:cs="Times New Roman"/>
              </w:rPr>
              <w:t>15. Использование ТКО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27" w:name="P1046"/>
            <w:bookmarkEnd w:id="27"/>
            <w:r w:rsidRPr="005177F1">
              <w:rPr>
                <w:rFonts w:ascii="Times New Roman" w:hAnsi="Times New Roman" w:cs="Times New Roman"/>
              </w:rPr>
              <w:t>16. Сбор (заготовка) ВМР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780,6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797,0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812,1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970,0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121,9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143,0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125,0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111,0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225,1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7 "Развитие электроэнергетики и газификации населенных пунктов, садоводческих товариществ"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99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Задача 1. Повышение доступности, надежности и энергоэффективности электроснабжения населенных пунктов (городов,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агрогородков</w:t>
            </w:r>
            <w:proofErr w:type="spellEnd"/>
            <w:r w:rsidRPr="005177F1">
              <w:rPr>
                <w:rFonts w:ascii="Times New Roman" w:hAnsi="Times New Roman" w:cs="Times New Roman"/>
              </w:rPr>
              <w:t>, поселков, деревень и хуторов), садоводческих товариществ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00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17. Протяженность построенных (реконструированных) распределительных электрических сетей напряжением 0,4 - 10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Минэнерго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758,4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765,65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732,3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718,55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05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bookmarkStart w:id="28" w:name="P1115"/>
            <w:bookmarkEnd w:id="28"/>
            <w:r w:rsidRPr="005177F1">
              <w:rPr>
                <w:rFonts w:ascii="Times New Roman" w:hAnsi="Times New Roman" w:cs="Times New Roman"/>
              </w:rPr>
              <w:t>18. Протяженность построенных подводящих магистральных газопроводов к населенным пунктам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Минэнерго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119,0</w:t>
            </w: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  <w:sectPr w:rsidR="005177F1" w:rsidRPr="005177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2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29" w:name="P1134"/>
      <w:bookmarkEnd w:id="29"/>
      <w:r w:rsidRPr="005177F1">
        <w:rPr>
          <w:rFonts w:ascii="Times New Roman" w:hAnsi="Times New Roman" w:cs="Times New Roman"/>
        </w:rPr>
        <w:t>КОМПЛЕКС МЕРОПРИЯТИЙ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ГОСУДАРСТВЕННОЙ ПРОГРАММЫ (ПОДПРОГРАММ)</w:t>
      </w:r>
    </w:p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  <w:color w:val="392C69"/>
              </w:rPr>
              <w:t xml:space="preserve">(в ред. постановлений Совмина от 23.08.2021 </w:t>
            </w:r>
            <w:hyperlink r:id="rId101">
              <w:r w:rsidRPr="005177F1">
                <w:rPr>
                  <w:rFonts w:ascii="Times New Roman" w:hAnsi="Times New Roman" w:cs="Times New Roman"/>
                  <w:color w:val="0000FF"/>
                </w:rPr>
                <w:t>N 481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  <w:color w:val="392C69"/>
              </w:rPr>
              <w:t xml:space="preserve">от 29.04.2022 </w:t>
            </w:r>
            <w:hyperlink r:id="rId102">
              <w:r w:rsidRPr="005177F1">
                <w:rPr>
                  <w:rFonts w:ascii="Times New Roman" w:hAnsi="Times New Roman" w:cs="Times New Roman"/>
                  <w:color w:val="0000FF"/>
                </w:rPr>
                <w:t>N 272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 xml:space="preserve">, от 02.02.2023 </w:t>
            </w:r>
            <w:hyperlink r:id="rId103">
              <w:r w:rsidRPr="005177F1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 xml:space="preserve">, от 21.03.2024 </w:t>
            </w:r>
            <w:hyperlink r:id="rId104">
              <w:r w:rsidRPr="005177F1">
                <w:rPr>
                  <w:rFonts w:ascii="Times New Roman" w:hAnsi="Times New Roman" w:cs="Times New Roman"/>
                  <w:color w:val="0000FF"/>
                </w:rPr>
                <w:t>N 201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  <w:color w:val="392C69"/>
              </w:rPr>
              <w:t xml:space="preserve">от 18.12.2024 </w:t>
            </w:r>
            <w:hyperlink r:id="rId105">
              <w:r w:rsidRPr="005177F1">
                <w:rPr>
                  <w:rFonts w:ascii="Times New Roman" w:hAnsi="Times New Roman" w:cs="Times New Roman"/>
                  <w:color w:val="0000FF"/>
                </w:rPr>
                <w:t>N 968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 xml:space="preserve">, от 09.07.2025 </w:t>
            </w:r>
            <w:hyperlink r:id="rId106">
              <w:r w:rsidRPr="005177F1">
                <w:rPr>
                  <w:rFonts w:ascii="Times New Roman" w:hAnsi="Times New Roman" w:cs="Times New Roman"/>
                  <w:color w:val="0000FF"/>
                </w:rPr>
                <w:t>N 377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7"/>
        <w:gridCol w:w="1423"/>
        <w:gridCol w:w="2717"/>
        <w:gridCol w:w="1964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Срок реализации, годы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Заказчики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1 "Доступность услуг"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1. Обеспечение доступности и качества предоставления ЖКУ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1. Предоставление субсидий на возмещение части расходов по </w:t>
            </w:r>
            <w:proofErr w:type="gramStart"/>
            <w:r w:rsidRPr="005177F1">
              <w:rPr>
                <w:rFonts w:ascii="Times New Roman" w:hAnsi="Times New Roman" w:cs="Times New Roman"/>
              </w:rPr>
              <w:t>оказываемым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населению ЖКУ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2. Предоставление населению льгот по оплате ЖКУ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3. Предоставление населению безналичных жилищных субсидий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4. 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5. Возмещение расходов организаций ЖКХ, связанных с регистрацией граждан по месту жительства и месту пребывания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6. Разработка и совершенствование технических нормативных правовых актов в сфере ЖКХ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МЖКХ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6 в ред. </w:t>
            </w:r>
            <w:hyperlink r:id="rId107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18.12.2024 N 968)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Содействие повышению качества бытовых услуг и их разнообразию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7. Предоставление населению услуг общих отделений бань и душевых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8. Приобретение 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МАРТ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собственные средства организаций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9. 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2 "Благоустройство"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Задача. Повышение уровня благоустроенности территорий населенных пунктов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10. Поддержание и восстановление санитарного и технического состояния придомовых территорий многоквартирных жилых домов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11. Содержание и ремонт объектов благоустройства, кроме наружного освещения, а также содержания и ремонта улично-дорожной сети населенных пунктов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12. Наружное освещение населенных пунктов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13. Содержание и ремонт улично-дорожной сети, включая ремонт мостовых сооружений, населенных пунктов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5177F1">
              <w:rPr>
                <w:rFonts w:ascii="Times New Roman" w:hAnsi="Times New Roman" w:cs="Times New Roman"/>
              </w:rPr>
              <w:t>, местные бюджеты, кредитные ресурсы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13 в ред. </w:t>
            </w:r>
            <w:hyperlink r:id="rId108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13-1. Содержание улично-дорожной сети населенных пунктов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13-1 в ред. </w:t>
            </w:r>
            <w:hyperlink r:id="rId109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13-2. Ремонт улично-дорожной сети, включая ремонт мостовых сооружений, населенных пунктов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13-2 </w:t>
            </w:r>
            <w:proofErr w:type="gramStart"/>
            <w:r w:rsidRPr="005177F1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</w:t>
            </w:r>
            <w:hyperlink r:id="rId110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13-3. Реконструкция (модернизация) мостовых сооружений населенных пунктов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5177F1">
              <w:rPr>
                <w:rFonts w:ascii="Times New Roman" w:hAnsi="Times New Roman" w:cs="Times New Roman"/>
              </w:rPr>
              <w:t>, местные бюджеты, кредитные ресурсы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13-3 </w:t>
            </w:r>
            <w:proofErr w:type="gramStart"/>
            <w:r w:rsidRPr="005177F1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</w:t>
            </w:r>
            <w:hyperlink r:id="rId111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3 "Эффективное теплоснабжение"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14. 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ЖКХ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собственные средства организаций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15. Оптимизация схем теплоснабжения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</w:t>
            </w:r>
            <w:proofErr w:type="gramStart"/>
            <w:r w:rsidRPr="005177F1"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 w:rsidRPr="005177F1">
              <w:rPr>
                <w:rFonts w:ascii="Times New Roman" w:hAnsi="Times New Roman" w:cs="Times New Roman"/>
              </w:rPr>
              <w:t>: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 - 7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 - 5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 - 12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 - 11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 - 8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 - 9 единиц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16. Модернизация (реконструкция) и капитальный ремонт газовых котельных, закрепленных на праве хозяйственного ведения за организациями ЖКХ, в том числе их перевод в автоматический режим работы: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 - 30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 - 5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 - 6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 - 5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 - 21 единица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 - 6 единиц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12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02.02.2023 N 95)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17. Модернизация (реконструкция) и капитальный ремонт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котельного: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 - 70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 - 17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 - 18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 - 26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 - 26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 - 50 единиц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17 в ред. </w:t>
            </w:r>
            <w:hyperlink r:id="rId113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4 "Ремонт жилья"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1. 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18. Капитальный ремонт жилищного фонда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средства населения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19. Текущий ремонт жилищного фонда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Обеспечение безопасной эксплуатации лифтового оборудования в жилых домах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20. Приобретение и замена (капитальный ремонт, модернизация) лифтов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кредитные ресурсы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5 "Чистая вода"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1. Обеспечение потребителей водоснабжением питьевого качества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21. Строительство станций обезжелезивания воды: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 - 175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 - 152 единицы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 - 101 единица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 - 75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 - 224 единицы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 - 137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Минсельхозпрод - 3 единицы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Минсельхозпрод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5177F1">
              <w:rPr>
                <w:rFonts w:ascii="Times New Roman" w:hAnsi="Times New Roman" w:cs="Times New Roman"/>
              </w:rPr>
              <w:t>, местные бюджеты, кредитные ресурсы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постановлений Совмина от 02.02.2023 </w:t>
            </w:r>
            <w:hyperlink r:id="rId114">
              <w:r w:rsidRPr="005177F1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, от 09.07.2025 </w:t>
            </w:r>
            <w:hyperlink r:id="rId115">
              <w:r w:rsidRPr="005177F1">
                <w:rPr>
                  <w:rFonts w:ascii="Times New Roman" w:hAnsi="Times New Roman" w:cs="Times New Roman"/>
                  <w:color w:val="0000FF"/>
                </w:rPr>
                <w:t>N 377</w:t>
              </w:r>
            </w:hyperlink>
            <w:r w:rsidRPr="005177F1">
              <w:rPr>
                <w:rFonts w:ascii="Times New Roman" w:hAnsi="Times New Roman" w:cs="Times New Roman"/>
              </w:rPr>
              <w:t>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Переподключение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населенных пунктов к существующим централизованным системам водоснабжения с водой питьевого качества: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 - 44 единицы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 - 13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 - 22 единицы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 - 13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 - 10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 - 7 единиц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собственные средства организаций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16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09.07.2025 N 377)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23. Строительство водозаборных скважин, иные мероприятия, направленные на обеспечение потребителей водоснабжением питьевого качества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собственные средства организаций, иное (предоставление средств внешних государственных займов), кредитные ресурсы ОАО "Банк развития Республики Беларусь"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23 в ред. </w:t>
            </w:r>
            <w:hyperlink r:id="rId117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24. Перевод г. Минска на водоснабжение из подземных источников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25. Строительство сетей водоснабжения, в том числе в рамках </w:t>
            </w:r>
            <w:hyperlink r:id="rId118">
              <w:r w:rsidRPr="005177F1">
                <w:rPr>
                  <w:rFonts w:ascii="Times New Roman" w:hAnsi="Times New Roman" w:cs="Times New Roman"/>
                  <w:color w:val="0000FF"/>
                </w:rPr>
                <w:t>Указа N 488</w:t>
              </w:r>
            </w:hyperlink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собственные средства организаций, средства населения, кредитные ресурсы ОАО "Банк развития Республики Беларусь"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25 в ред. </w:t>
            </w:r>
            <w:hyperlink r:id="rId119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26. Строительство сетей водоотведения (канализации), в том числе в рамках </w:t>
            </w:r>
            <w:hyperlink r:id="rId120">
              <w:r w:rsidRPr="005177F1">
                <w:rPr>
                  <w:rFonts w:ascii="Times New Roman" w:hAnsi="Times New Roman" w:cs="Times New Roman"/>
                  <w:color w:val="0000FF"/>
                </w:rPr>
                <w:t>Указа N 488</w:t>
              </w:r>
            </w:hyperlink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26 в ред. </w:t>
            </w:r>
            <w:hyperlink r:id="rId121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3. 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27. Строительство, реконструкция очистных сооружений сточных вод: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 - 16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 - 12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 - 6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 - 5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 - 21 единица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 - 9 единиц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 - 1 единица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республиканский, местные бюджеты, собственные средства организаций, кредитные ресурсы, иное (предоставление средств внешних государственных займов), кредитные ресурсы ОАО "Банк развития Республики Беларусь"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27 в ред. </w:t>
            </w:r>
            <w:hyperlink r:id="rId122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28. Замена сетей водоснабжения со сверхнормативными сроками эксплуатации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собственные средства организаций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29. Замена сетей водоотведения (канализации) со сверхнормативными сроками эксплуатации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6 "Цель 99"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Задача. Минимизация объема захоронения ТКО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30. Совершенствование систем обращения с коммунальными отходами, включая их раздельный сбор и контейнерный сбор в секторе индивидуальной жилой застройки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облисполкомы, Минский горисполком,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Белкоопсоюз</w:t>
            </w:r>
            <w:proofErr w:type="spellEnd"/>
            <w:r w:rsidRPr="005177F1">
              <w:rPr>
                <w:rFonts w:ascii="Times New Roman" w:hAnsi="Times New Roman" w:cs="Times New Roman"/>
              </w:rPr>
              <w:t>, Госкомимущество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собственные средства организаций, средства оператора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постановлений Совмина от 21.03.2024 </w:t>
            </w:r>
            <w:hyperlink r:id="rId123">
              <w:r w:rsidRPr="005177F1">
                <w:rPr>
                  <w:rFonts w:ascii="Times New Roman" w:hAnsi="Times New Roman" w:cs="Times New Roman"/>
                  <w:color w:val="0000FF"/>
                </w:rPr>
                <w:t>N 201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, от 09.07.2025 </w:t>
            </w:r>
            <w:hyperlink r:id="rId124">
              <w:r w:rsidRPr="005177F1">
                <w:rPr>
                  <w:rFonts w:ascii="Times New Roman" w:hAnsi="Times New Roman" w:cs="Times New Roman"/>
                  <w:color w:val="0000FF"/>
                </w:rPr>
                <w:t>N 377</w:t>
              </w:r>
            </w:hyperlink>
            <w:r w:rsidRPr="005177F1">
              <w:rPr>
                <w:rFonts w:ascii="Times New Roman" w:hAnsi="Times New Roman" w:cs="Times New Roman"/>
              </w:rPr>
              <w:t>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30-1. Совершенствование системы обращения с коммунальными отходами и раздельного сбора вторичных материальных ресурсов в Оршанском районе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30-1 </w:t>
            </w:r>
            <w:proofErr w:type="gramStart"/>
            <w:r w:rsidRPr="005177F1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</w:t>
            </w:r>
            <w:hyperlink r:id="rId125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29.04.2022 N 272)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31. Создание региональных объектов по сортировке и использованию ТКО, включая производство пре-</w:t>
            </w:r>
            <w:proofErr w:type="gramStart"/>
            <w:r w:rsidRPr="005177F1">
              <w:rPr>
                <w:rFonts w:ascii="Times New Roman" w:hAnsi="Times New Roman" w:cs="Times New Roman"/>
              </w:rPr>
              <w:t>RDF</w:t>
            </w:r>
            <w:proofErr w:type="gramEnd"/>
            <w:r w:rsidRPr="005177F1">
              <w:rPr>
                <w:rFonts w:ascii="Times New Roman" w:hAnsi="Times New Roman" w:cs="Times New Roman"/>
              </w:rPr>
              <w:t>-топлива и RDF-топлива, и полигонов для их захоронения: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 - 3 объекта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 - 2 объекта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 - 1 объект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 - 1 объект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 - 1 объект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 - 1 объект</w:t>
            </w:r>
          </w:p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 - 1 объект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бюджеты, средства оператора, средства инвесторов, иное (предоставление средств внешних государственных займов), кредитные ресурсы ОАО "Банк развития Республики Беларусь"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31 в ред. </w:t>
            </w:r>
            <w:hyperlink r:id="rId126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32. Создание мощностей по использованию RDF-топлива при производстве цемента в Могилевской области (2 единицы)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Минстройархитектуры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постановлений Совмина от 02.02.2023 </w:t>
            </w:r>
            <w:hyperlink r:id="rId127">
              <w:r w:rsidRPr="005177F1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, от 09.07.2025 </w:t>
            </w:r>
            <w:hyperlink r:id="rId128">
              <w:r w:rsidRPr="005177F1">
                <w:rPr>
                  <w:rFonts w:ascii="Times New Roman" w:hAnsi="Times New Roman" w:cs="Times New Roman"/>
                  <w:color w:val="0000FF"/>
                </w:rPr>
                <w:t>N 377</w:t>
              </w:r>
            </w:hyperlink>
            <w:r w:rsidRPr="005177F1">
              <w:rPr>
                <w:rFonts w:ascii="Times New Roman" w:hAnsi="Times New Roman" w:cs="Times New Roman"/>
              </w:rPr>
              <w:t>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32-1. Создание мощностей по использованию RDF-топлива при производстве цемента в Гродненской области (ввод мощностей ОАО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Красносельскстройматериалы</w:t>
            </w:r>
            <w:proofErr w:type="spellEnd"/>
            <w:r w:rsidRPr="005177F1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Минстройархитектуры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32-1 </w:t>
            </w:r>
            <w:proofErr w:type="gramStart"/>
            <w:r w:rsidRPr="005177F1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</w:t>
            </w:r>
            <w:hyperlink r:id="rId129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23.08.2021 N 481)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33. Создание объекта по энергетическому использованию ТКО в г. Минске (1 единица)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2021 - 2022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горисполком, Минэнерго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33 в ред. </w:t>
            </w:r>
            <w:hyperlink r:id="rId130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34. Внедрение депозитной системы сбора потребительской упаковки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2021 - 2024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МЖКХ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инвесторов, кредитные ресурсы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35. Проведение информационной и разъяснительной работы с населением по вопросам раздельного сбора ТКО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облисполкомы, Минский горисполком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7 "Развитие электроэнергетики и газификации населенных пунктов, садоводческих товариществ"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31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Задача 1. Повышение доступности, надежности и энергоэффективности электроснабжения населенных пунктов (городов,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агрогородков</w:t>
            </w:r>
            <w:proofErr w:type="spellEnd"/>
            <w:r w:rsidRPr="005177F1">
              <w:rPr>
                <w:rFonts w:ascii="Times New Roman" w:hAnsi="Times New Roman" w:cs="Times New Roman"/>
              </w:rPr>
              <w:t>, поселков, деревень и хуторов), садоводческих товариществ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32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36. Строительство (реконструкция) распределительных электрических сетей 0,4 - 10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Минэнерго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37. Строительство подводящих магистральных газопроводов к населенным пунктам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Минэнерго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</w:tr>
    </w:tbl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3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Совета Министров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Республики Беларусь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18.12.2024 N 968)</w:t>
      </w:r>
      <w:proofErr w:type="gramEnd"/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30" w:name="P1412"/>
      <w:bookmarkEnd w:id="30"/>
      <w:r w:rsidRPr="005177F1">
        <w:rPr>
          <w:rFonts w:ascii="Times New Roman" w:hAnsi="Times New Roman" w:cs="Times New Roman"/>
        </w:rPr>
        <w:t>СВЕДЕНИЯ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ОБ ОБЪЕМАХ И ИСТОЧНИКАХ ФИНАНСИРОВАНИЯ КОМПЛЕКСА МЕРОПРИЯТИЙ ГОСУДАРСТВЕННОЙ ПРОГРАММЫ (ПОДПРОГРАММ)</w:t>
      </w:r>
    </w:p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  <w:color w:val="392C69"/>
              </w:rPr>
              <w:t xml:space="preserve">(в ред. постановлений Совмина от 18.12.2024 </w:t>
            </w:r>
            <w:hyperlink r:id="rId133">
              <w:r w:rsidRPr="005177F1">
                <w:rPr>
                  <w:rFonts w:ascii="Times New Roman" w:hAnsi="Times New Roman" w:cs="Times New Roman"/>
                  <w:color w:val="0000FF"/>
                </w:rPr>
                <w:t>N 968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  <w:color w:val="392C69"/>
              </w:rPr>
              <w:t xml:space="preserve">от 09.07.2025 </w:t>
            </w:r>
            <w:hyperlink r:id="rId134">
              <w:r w:rsidRPr="005177F1">
                <w:rPr>
                  <w:rFonts w:ascii="Times New Roman" w:hAnsi="Times New Roman" w:cs="Times New Roman"/>
                  <w:color w:val="0000FF"/>
                </w:rPr>
                <w:t>N 377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811"/>
        <w:gridCol w:w="2400"/>
        <w:gridCol w:w="2129"/>
        <w:gridCol w:w="1882"/>
        <w:gridCol w:w="1694"/>
        <w:gridCol w:w="1658"/>
        <w:gridCol w:w="1694"/>
        <w:gridCol w:w="1752"/>
        <w:gridCol w:w="1835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Срок реализации, годы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Заказчики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Объем финансирования, рублей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1 "Доступность услуг"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1. Обеспечение доступности и качества предоставления ЖКУ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1. Предоставление субсидий на возмещение части расходов по </w:t>
            </w:r>
            <w:proofErr w:type="gramStart"/>
            <w:r w:rsidRPr="005177F1">
              <w:rPr>
                <w:rFonts w:ascii="Times New Roman" w:hAnsi="Times New Roman" w:cs="Times New Roman"/>
              </w:rPr>
              <w:t>оказываемым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населению ЖКУ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610 987 531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96 934 000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108 918 080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132 702 117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133 885 459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138 547 875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463 984 761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77 469 000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82 545 344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94 590 000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102 701 982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106 678 435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562 406 540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89 735 000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99 181 000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109 571 000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128 428 000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135 491 540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493 543 512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76 440 000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87 219 446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96 037 500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113 642 187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120 204 379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942 558 461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156 998 000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173 738 641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191 703 000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203 924 000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216 194 820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342 881 364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57 019 000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62 095 800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69 623 200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75 625 200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78 518 164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200 608 570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32 558 000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36 899 000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39 069 000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48 116 500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43 966 070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3 616 970 739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587 153 000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650 597 311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733 295 817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806 323 328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839 601 283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2. Предоставление населению льгот по оплате ЖКУ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7 548 278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1 271 052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1 420 750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1 529 477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1 705 687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1 621 312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5 441 674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954 148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1 020 319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1 104 697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1 198 157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1 164 353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8 642 720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1 529 360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1 628 768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1 754 183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1 871 713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1 858 696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8 859 264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1 347 277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1 614 086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1 923 901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2 132 060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1 841 940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8 291 075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1 240 612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1 797 628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1 548 836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1 652 608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2 051 391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7 946 331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929 459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1 740 658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1 583 687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1 706 147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1 986 380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17 663 795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3 214 499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3 327 392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3 448 295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3 876 501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3 797 108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64 393 137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10 486 407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12 549 601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12 893 076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14 142 873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14 321 180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3. Предоставление населению безналичных жилищных субсидий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4 971 892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349 911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1 445 468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738 749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788 245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1 649 519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2 731 592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425 172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452 808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646 775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690 109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516 728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3 542 244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642 047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683 780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694 780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741 330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780 307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2 048 866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366 368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399 459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430 340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396 849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455 850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2 143 934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233 349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383 006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523 915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566 591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437 073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2 482 840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386 521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420 002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579 112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617 913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479 292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2 387 731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358 400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432 500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533 757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569 519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493 555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20 309 099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2 761 768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4 217 023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4 147 428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4 370 556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4 812 324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4. 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2 340 570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445 093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449 779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451 091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481 334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513 273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1 512 039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272 507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290 225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299 038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319 074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331 195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1 449 551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234 617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249 867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328 944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350 983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285 140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2 145 903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330 935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388 465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474 705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508 494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443 304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2 318 201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376 721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450 262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473 340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504 054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513 824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1 302 407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157 175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338 325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203 590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217 231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386 086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2 276 123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1 332 686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228 881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219 335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234 030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261 191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13 344 794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3 149 734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2 395 804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2 450 043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2 615 200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2 734 013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5. Возмещение расходов организаций ЖКХ, связанных с регистрацией граждан по месту жительства и месту пребывания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7 702 556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1 275 206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1 422 810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1 635 645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1 745 233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1 623 662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9 552 902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1 417 667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1 786 409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2 085 262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2 224 975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2 038 589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6 131 642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1 052 678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1 122 034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1 294 873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1 381 629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1 280 428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9 116 991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1 580 767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1 662 571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1 921 240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2 055 143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1 897 270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7 125 687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1 153 388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1 318 810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1 523 226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1 625 282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1 504 981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5 650 208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521 597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1 364 668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1 067 552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1 139 078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1 557 313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11 537 855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2 104 007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2 034 943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2 319 758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2 756 940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2 322 207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56 817 841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9 105 310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10 712 245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11 847 556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12 928 280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12 224 450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6. Разработка и совершенствование технических нормативных правовых актов в сфере ЖКХ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МЖКХ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республиканский бюджет </w:t>
            </w:r>
            <w:hyperlink w:anchor="P6284">
              <w:r w:rsidRPr="005177F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республиканский бюджет </w:t>
            </w:r>
            <w:hyperlink w:anchor="P6284">
              <w:r w:rsidRPr="005177F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Содействие повышению качества бытовых услуг и их разнообразию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7. Предоставление населению услуг общих отделений бань и душевых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6 082 439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2 102 940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967 004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490 053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1 418 930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1 103 512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7 656 597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662 760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1 576 000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1 441 810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2 177 550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1 798 477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7 180 729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2 115 120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1 194 268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1 213 583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1 294 900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1 362 858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16 970 976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3 291 540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3 199 056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3 720 812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3 108 913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3 650 655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10 828 862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1 893 780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2 129 279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1 547 216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2 828 726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2 429 861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8 702 923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1 467 060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1 281 530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1 877 794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2 614 100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1 462 439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57 422 526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11 533 200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10 347 137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10 291 268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13 443 119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11 807 802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8. Приобретение 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638 000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262 000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628 488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163 000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157 738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97 750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194 000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838 020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177 112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177 112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249 480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211 816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242 800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46 400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48 500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50 600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563 080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153 080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6 500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2 076 200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631 200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953 800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157 200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157 200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157 200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157 200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325 000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5 697 588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1 239 312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1 042 050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1 014 650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1 410 760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990 816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433 900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86 800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77 600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94 500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9. 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1 174 000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123 000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232 000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282 000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402 000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844 370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109 480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114 742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232 730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256 480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130 938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577 771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95 368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95 368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249 980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114 055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23 800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27 200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28 500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746 920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228 000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86 920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122 000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2 901 600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693 200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653 200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312 000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293 200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6 284 661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1 191 048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1 226 310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1 166 710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941 600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1 758 993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568 800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80 400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96 600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111 100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127 200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153 500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 по подпрограмме 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3 842 243 085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626 786 979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693 279 081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777 297 648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856 380 516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888 498 861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3 841 240 385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626 619 779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693 087 481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777 106 548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856 175 716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888 250 861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641 445 266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102 763 202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115 008 891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137 785 132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140 426 888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145 461 153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492 352 422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81 473 734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87 943 585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100 498 062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109 584 326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112 852 715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590 769 217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95 581 302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104 332 197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115 129 843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134 341 035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141 384 840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533 995 512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83 756 887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94 711 083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104 748 498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122 083 646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128 695 398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978 244 020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162 839 050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180 770 826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198 262 733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212 109 461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224 261 950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369 959 873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60 638 012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67 398 183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75 092 135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82 076 869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84 754 674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234 474 074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39 567 592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42 922 716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45 590 145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55 553 490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50 840 131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1 002 700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167 200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191 600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191 100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204 800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248 000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2 "Благоустройство"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Задача. Повышение уровня благоустроенности территорий населенных пунктов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10. Поддержание и восстановление санитарного и технического состояния придомовых территорий многоквартирных жилых домов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55 715 673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8 560 300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9 035 546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10 394 140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17 414 627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10 311 060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65 179 892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10 447 150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11 890 773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13 230 260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16 042 361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13 569 348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62 905 470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14 235 480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10 354 362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12 718 220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13 781 361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11 816 047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79 871 427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11 527 104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13 467 900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14 975 974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24 531 337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15 369 112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111 723 905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12 815 365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17 752 905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26 633 334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34 263 287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20 259 014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94 168 579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10 595 507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14 173 871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20 364 400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32 860 060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16 174 741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406 663 933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59 566 726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75 493 061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86 848 307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98 605 715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86 150 124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876 228 879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127 747 632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152 168 418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185 164 635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237 498 748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173 649 446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11. Содержание и ремонт объектов благоустройства, кроме наружного освещения, а также содержания и ремонта улично-дорожной сети населенных пунктов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126 631 434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18 937 987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26 733 565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18 452 504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31 999 940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30 507 438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132 465 153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16 771 455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22 581 702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25 311 088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42 031 434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25 769 474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94 924 847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11 292 150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11 379 974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25 621 412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33 644 870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12 986 441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104 882 425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14 559 373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20 680 628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18 610 036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27 432 356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23 600 032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159 660 211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25 141 170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26 351 284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32 732 269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45 364 295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30 071 193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94 529 220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15 570 799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16 898 659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15 803 447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26 972 138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19 284 177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446 444 308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71 952 142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79 103 618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90 116 943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115 001 235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90 270 370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1 159 537 598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174 225 076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203 729 430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226 647 699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322 446 268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232 489 125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12. Наружное освещение населенных пунктов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90 123 525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14 089 813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15 173 202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19 580 133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23 965 233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17 315 144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92 702 027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14 239 618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16 823 266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20 569 610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21 871 392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19 198 141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100 018 380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17 737 647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18 256 626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20 817 326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22 372 938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20 833 843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72 450 969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10 344 072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13 613 157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15 647 440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17 311 426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15 534 874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115 943 875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16 900 000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21 617 610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23 299 949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29 457 032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24 669 284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62 930 041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9 762 352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10 778 732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12 463 928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17 624 705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12 300 324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259 306 884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38 144 783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43 461 404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56 291 344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71 812 671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49 596 682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793 475 701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121 218 285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139 723 997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168 669 730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204 415 397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159 448 292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13. Содержание и ремонт улично-дорожной сети, включая ремонт мостовых сооружений, населенных пунктов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2021 - 2023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27 713 100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10 957 700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16 755 400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108 186 938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19 981 278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36 891 521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51 314 139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25 074 900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8 358 300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16 716 600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109 223 502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27 107 622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31 585 619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50 530 261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24 900 000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16 600 000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98 514 316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23 527 640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39 606 130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35 380 546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24 900 000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16 600 000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115 261 793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30 056 710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41 405 165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43 799 918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24 993 000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8 331 000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16 662 000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166 295 370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35 300 000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60 837 519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70 157 851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24 999 000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8 333 000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16 666 000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106 571 382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33 266 359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36 866 937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36 438 086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715 154 753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181 093 807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249 895 635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284 165 311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152 580 000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52 580 000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100 000 000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1 419 208 054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350 333 416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497 088 526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571 786 112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13-1. Содержание улично-дорожной сети населенных пунктов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51 507 333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28 511 849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22 995 484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47 200 912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23 062 264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24 138 648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25 786 130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11 971 221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13 814 909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45 951 903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22 966 033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22 985 870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50 702 439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23 233 087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27 469 352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34 069 662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16 832 682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17 236 980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364 752 678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185 152 678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179 600 000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619 971 057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311 729 814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308 241 243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13-2. Ремонт улично-дорожной сети, включая ремонт мостовых сооружений, населенных пунктов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9 073 000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9 073 000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129 816 084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76 186 709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53 629 375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9 052 000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9 052 000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110 748 797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59 188 662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51 560 135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8 989 000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72 877 617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28 178 805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44 698 812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8 989 000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72 701 586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27 696 174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45 005 412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9 022 000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9 022 000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147 774 927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77 512 475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70 262 452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9 025 000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9 025 000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103 704 915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61 163 422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42 541 493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276 135 358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135 854 730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140 280 628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54 150 000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54 150 000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913 759 284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465 780 977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447 978 307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капитальный ремонт мостовых сооружений населенных пунктов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4 431 267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2 580 000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1 851 267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1 952 209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1 952 209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59 733 776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15 297 066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14 882 200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17 554 510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30 728 250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11 675 950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14 872 905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4 179 395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15 050 253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3 654 000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6 783 000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4 113 253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2 718 085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2 718 085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153 869 228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39 373 600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53 575 000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55 440 000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5 480 628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4 431 267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2 580 000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1 851 267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264 051 801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66 267 635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87 398 971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83 236 804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27 148 391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13-3. Реконструкция (модернизация) мостовых сооружений населенных пунктов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4 372 497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3 172 497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7 190 120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2 660 000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2 110 055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2 420 065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905 770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905 770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9 983 000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3 710 000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6 273 000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12 577 500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558 000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6 379 500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5 640 000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27 620 853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12 165 071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1 026 645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13 629 137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33 790 000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25 000 000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2 790 000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905 770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905 770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95 533 970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30 218 000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30 327 123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18 939 645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16 049 202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 по подпрограмме 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6 097 350 312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773 524 409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1 084 414 141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1 286 595 299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1 614 960 849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1 337 855 614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207 635 770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53 485 770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54 150 000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субвенции, передаваемые из республиканского бюджета, всего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207 635 770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53 485 770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54 150 000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36 786 100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10 957 700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16 755 400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9 073 000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34 126 900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8 358 300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16 716 600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9 052 000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33 889 000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16 600 000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8 989 000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34 794 770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9 205 770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16 600 000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8 989 000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34 015 000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8 331 000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16 662 000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9 022 000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34 024 000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8 333 000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16 666 000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9 025 000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5 877 714 542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773 524 409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1 022 928 371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1 182 595 299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1 560 810 849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1 337 855 614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566 353 484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61 569 378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89 033 834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102 913 413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178 078 358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134 758 501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557 520 283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68 565 845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82 881 360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109 641 219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162 196 113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134 235 746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462 216 880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66 792 917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82 257 092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96 647 559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109 949 195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106 570 117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501 103 103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66 487 259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89 166 850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96 743 368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126 210 326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122 495 300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764 678 227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90 156 535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127 117 318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159 202 903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215 470 176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172 731 295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523 594 652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69 195 017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79 518 199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97 234 932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156 479 652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121 166 852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2 502 247 914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350 757 458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472 953 718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520 211 905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612 427 029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545 897 804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3 "Эффективное теплоснабжение"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14. 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ЖКХ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40 100 605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9 065 805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9 100 000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10 434 800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6 500 000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57 274 906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13 043 530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10 186 010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8 985 971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7 784 890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17 274 505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8 500 000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75 104 891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8 485 206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10 665 785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15 750 000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15 807 900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24 396 000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5 885 000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1 070 000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1 123 500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1 177 000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1 230 500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1 284 000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64 429 139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11 302 334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12 445 545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10 131 260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9 830 000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20 720 000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18 438 920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2 975 000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3 332 000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3 665 200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4 031 720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4 435 000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101 541 840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11 113 314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15 268 263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16 350 000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24 074 500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34 735 763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56 676 475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10 407 405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9 904 670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9 150 000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9 667 400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17 547 000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36 251 280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7 805 000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5 822 000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6 142 000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9 658 280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6 824 000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52 608 100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9 411 000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14 850 000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9 846 100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11 701 000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55 321 000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9 889 000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10 432 000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14 000 000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14 000 000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447 735 956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68 762 789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74 336 078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84 317 231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87 445 590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132 874 268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140 716 200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23 570 000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24 986 500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26 366 200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34 020 500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31 773 000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15. Оптимизация схем теплоснабжения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</w:t>
            </w:r>
            <w:proofErr w:type="gramStart"/>
            <w:r w:rsidRPr="005177F1">
              <w:rPr>
                <w:rFonts w:ascii="Times New Roman" w:hAnsi="Times New Roman" w:cs="Times New Roman"/>
              </w:rPr>
              <w:t>индивидуальное</w:t>
            </w:r>
            <w:proofErr w:type="gramEnd"/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4 056 900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1 391 900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3 737 272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545 741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363 400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142 840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2 685 291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3 206 600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146 600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1 060 000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921 327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145 427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100 900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8 081 000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2 688 000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3 693 000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20 373 099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180 000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2 149 241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5 296 827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5 895 840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6 851 191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16. Модернизация (реконструкция) и капитальный ремонт газовых котельных, закрепленных на праве хозяйственного ведения за организациями ЖКХ, в том числе их перевод в автоматический режим работы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3 493 402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609 402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1 240 000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144 000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81 000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642 062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422 062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4 989 761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845 310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583 983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790 468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3 622 200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1 892 200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1 025 000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217 300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9 781 000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2 181 000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4 600 000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5 469 600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1 328 900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505 700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1 900 000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27 998 025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2 925 310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3 240 585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7 384 368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5 256 700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9 191 062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737 300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162 000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175 800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173 500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131 000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17. Модернизация (реконструкция) и капитальный ремонт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4 518 425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483 025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930 138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888 085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1 149 177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1 068 000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567 000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108 000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117 000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117 000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4 736 469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552 651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281 000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3 445 818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7 780 342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57 120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4 223 222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21 664 601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2 914 490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8 587 493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8 147 618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368 000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10 560 000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3 560 000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7 000 000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22 901 902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552 734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2 717 700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5 821 058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7 785 410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6 025 000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72 161 739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1 775 759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7 076 448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16 849 287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25 146 427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21 313 818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1 235 000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288 000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255 000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231 000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226 000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235 000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 по подпрограмме 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724 211 319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97 671 858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112 234 652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140 547 913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171 372 557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202 384 339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568 268 819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73 643 858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86 802 352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113 847 713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123 744 557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170 230 339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52 169 332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5 783 025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11 997 245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13 328 085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13 283 977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7 777 000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66 390 709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13 043 530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11 308 751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9 902 022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8 308 730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23 827 676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91 081 594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9 330 516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11 453 488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17 540 468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21 861 122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30 896 000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90 637 267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12 302 334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17 317 235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19 889 180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18 907 618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22 220 900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122 252 840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11 113 314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15 268 263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19 350 000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29 885 500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46 635 763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93 128 977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12 660 139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12 657 370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18 987 958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21 651 510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27 172 000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52 608 100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9 411 000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14 850 000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9 846 100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11 701 000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142 742 500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24 028 000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25 432 300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26 700 200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34 428 000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32 154 000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4 "Ремонт жилья"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1. 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18. Капитальный ремонт жилищного фонда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272 479 170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24 745 800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34 246 700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46 704 500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74 413 800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92 368 370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173 643 292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25 704 000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28 800 000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32 998 280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34 731 667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51 409 625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348 013 466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36 541 700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48 159 857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62 000 200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80 007 700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121 304 009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227 363 933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34 992 000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42 667 630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45 787 670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49 119 540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54 797 093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348 927 040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31 502 600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47 572 193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64 438 553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78 600 260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126 813 434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225 090 831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35 689 248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39 984 000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44 048 150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47 683 814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57 685 619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271 370 212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31 309 400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38 406 517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48 241 685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61 571 800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91 840 810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167 347 063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26 057 160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29 040 000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35 997 000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34 518 872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41 734 031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281 046 123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26 327 300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33 543 105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54 274 306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67 601 335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99 300 077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204 193 176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28 464 480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32 160 000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40 963 020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41 912 660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60 693 016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286 764 638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26 621 600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38 086 800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49 592 782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72 357 429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100 106 027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207 518 898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28 243 512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35 445 178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38 541 000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51 788 948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53 500 260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982 421 842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147 082 300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149 241 754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171 118 600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250 202 258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264 776 930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551 685 014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74 853 072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80 745 450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124 498 900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126 820 254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144 767 338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2 791 022 491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324 130 700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389 256 926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496 370 626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684 754 582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896 509 657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1 756 842 207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254 003 472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288 842 258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362 833 740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386 575 755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464 586 982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19. Текущий ремонт жилищного фонда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10 622 000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5 311 000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5 311 000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51 417 732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7 217 411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7 847 607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9 579 664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16 396 860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10 376 190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13 600 000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64 496 478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9 168 954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11 635 379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12 826 723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17 683 575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13 181 847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10 156 400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5 078 200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5 078 200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40 945 638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6 861 595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7 073 429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8 199 741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8 946 226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9 864 647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9 701 600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4 850 800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4 850 800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34 544 515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5 414 898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6 473 658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6 976 860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7 894 312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7 784 787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9 841 800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4 920 900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4 920 900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48 815 109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4 564 579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9 997 072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10 004 990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17 686 151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6 562 317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12 600 000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47 674 665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5 511 686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7 540 826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11 334 406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15 363 811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7 923 936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368 751 859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58 935 805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69 636 781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73 900 000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81 549 568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84 729 705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66 521 800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33 260 900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33 260 900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656 645 996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97 674 928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120 204 752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132 822 384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165 520 503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140 423 429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Обеспечение безопасной эксплуатации лифтового оборудования в жилых домах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20. Приобретение и замена (капитальный ремонт, модернизация) лифтов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40 549 000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4 252 500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5 456 500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16 724 000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9 216 000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29 169 000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4 252 500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5 456 500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11 470 000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3 990 000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42 372 000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4 252 500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5 887 500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21 312 000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6 720 000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16 417 800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4 252 500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1 736 000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4 218 000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3 691 300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24 747 890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4 252 500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5 469 390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8 436 000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4 560 000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2 030 000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4 390 000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2 190 000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21 682 500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4 252 500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3 999 000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5 301 000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5 120 000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92 169 528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14 175 000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19 402 595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20 636 000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21 925 933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16 030 000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17 650 000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11 850 000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267 107 718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39 690 000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47 407 485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88 097 000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55 233 233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36 680 000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72 000 000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52 000 000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 по подпрограмме 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5 610 140 212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735 499 100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897 711 421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1 113 384 650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1 325 344 973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1 538 200 068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66 521 800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33 260 900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33 260 900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субвенции, передаваемые из республиканского бюджета, всего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66 521 800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33 260 900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33 260 900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10 622 000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5 311 000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5 311 000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13 600 000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10 156 400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5 078 200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5 078 200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9 701 600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4 850 800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4 850 800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9 841 800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4 920 900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4 920 900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12 600 000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3 714 776 205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461 495 628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556 869 163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717 290 010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905 508 318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1 073 613 086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364 445 902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36 215 711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47 550 807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73 008 164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100 026 660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107 644 560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441 678 944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49 963 154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65 251 736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86 296 923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101 691 275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138 475 856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432 244 678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42 616 695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60 533 122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93 950 294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94 266 486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140 878 081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322 332 27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40 976 798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46 616 175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59 436 545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73 157 412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102 145 597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354 609 122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35 144 379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49 009 567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72 715 296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89 847 486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107 892 394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356 121 803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36 385 786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49 626 626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66 228 188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92 841 240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111 039 963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1 443 343 229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220 193 105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238 281 130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265 654 600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353 677 759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365 536 635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1 756 842 207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254 003 472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288 842 258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362 833 740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386 575 755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464 586 982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5 "Чистая вода"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1. Обеспечение потребителей водоснабжением питьевого качества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21. Строительство станций обезжелезивания воды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21 082 736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6 332 736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3 850 000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33 567 204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4 868 000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7 015 400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7 713 804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6 970 000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12 055 355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7 775 355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1 060 000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1 430 000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19 696 110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5 670 000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1 134 555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7 377 431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4 724 124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37 372 920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37 372 920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15 370 556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7 568 056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2 695 000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2 237 500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1 870 000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21 355 850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6 490 850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3 065 000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4 930 000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1 870 000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4 932 769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2 182 769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1 225 000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10 273 604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3 468 760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2 507 859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1 920 000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1 966 985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6 691 157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776 157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2 040 000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1 125 000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36 706 197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5 708 125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14 345 952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11 927 120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1 125 000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11 396 950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2 161 950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2 085 000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2 630 000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14 916 488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2 161 950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2 285 000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2 749 538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10 799 400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10 499 400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Минсельхозпрод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35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09.07.2025 N 377)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71 939 523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6 000 000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26 797 023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12 955 000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13 472 500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12 715 000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136 515 453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28 297 610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21 592 889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38 572 187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33 367 767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14 685 000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48 182 320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302 000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47 875 320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Переподключение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населенных пунктов к существующим централизованным системам водоснабжения с водой питьевого качества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4 640 563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740 563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3 217 290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617 000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542 345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1 232 069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825 876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3 921 000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3 116 000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3 729 573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3 059 573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16 623 426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4 348 000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1 697 345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3 612 069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4 706 012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2 260 000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23. Строительство водозаборных скважин, иные мероприятия, направленные на обеспечение потребителей водоснабжением питьевого качества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21 480 488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734 894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3 432 516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12 828 981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2 484 097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3 874 081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1 402 023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2 472 058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792 071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372 071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13 005 842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4 706 790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8 299 052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587 355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234 355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16 516 623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7 923 193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8 593 430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12 993 980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2 854 118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2 107 458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5 032 404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13 698 833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6 858 833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6 400 000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4 980 961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1 802 601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3 178 360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54 375 370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1 154 894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10 525 704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28 532 174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11 502 598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2 660 000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173 000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22 150 000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17 250 000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34 854 864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10 765 532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2 107 458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18 981 874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24. Перевод г. Минска на водоснабжение из подземных источников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423 757 011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92 051 845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263 705 166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5 502 675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5 502 675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350 000 000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200 000 000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423 757 011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92 051 845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263 705 166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5 502 675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5 502 675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25. Строительство сетей водоснабжения, в том числе в рамках </w:t>
            </w:r>
            <w:hyperlink r:id="rId136">
              <w:r w:rsidRPr="005177F1">
                <w:rPr>
                  <w:rFonts w:ascii="Times New Roman" w:hAnsi="Times New Roman" w:cs="Times New Roman"/>
                  <w:color w:val="0000FF"/>
                </w:rPr>
                <w:t>Указа N 488</w:t>
              </w:r>
            </w:hyperlink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3 246 389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306 602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524 787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4 078 602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306 602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1 175 808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59 208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21 600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1 060 000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4 800 000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8 452 197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481 602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304 208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1 649 787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2 511 600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3 505 000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4 983 602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341 602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617 000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1 860 000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26. Строительство сетей водоотведения (канализации), в том числе в рамках </w:t>
            </w:r>
            <w:hyperlink r:id="rId137">
              <w:r w:rsidRPr="005177F1">
                <w:rPr>
                  <w:rFonts w:ascii="Times New Roman" w:hAnsi="Times New Roman" w:cs="Times New Roman"/>
                  <w:color w:val="0000FF"/>
                </w:rPr>
                <w:t>Указа N 488</w:t>
              </w:r>
            </w:hyperlink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14 081 269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518 151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2 783 805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4 288 313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4 791 000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3 625 445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155 445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469 000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67 000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880 000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15 333 269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618 151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2 963 805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4 290 313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4 791 000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2 670 000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1 855 000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4 375 445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155 445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1 820 000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3. 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27. Строительство, реконструкция очистных сооружений сточных вод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46 383 825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2 580 200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2 860 234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27 257 000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8 686 391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16 288 450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8 144 225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8 144 225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39 473 888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13 669 721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1 701 600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24 102 567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38 219 489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38 219 489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17 759 402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6 691 757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7 217 645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9 610 000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2 110 000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7 500 000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3 705 346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3 705 346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2 475 000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5 591 000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2 366 000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50 999 050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29 429 000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14 575 100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3 459 450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3 535 500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26 841 845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9 714 014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17 127 831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кредитные ресурсы ОАО "Банк развития Республики Беларусь" </w:t>
            </w:r>
            <w:hyperlink w:anchor="P6285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65 941 403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31 941 403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17 886 582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236 780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15 825 000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1 824 802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89 138 900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28 073 000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48 105 100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8 129 100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4 831 700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27 781 907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8 412 136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4 537 422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14 832 349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42 685 377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2 643 000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20 688 200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18 772 177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252 000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107 788 800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26 947 200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26 947 200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26 947 200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26 947 200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73 001 098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17 224 849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25 405 249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30 371 000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8 221 699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5 993 324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178 375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29 941 500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8 484 500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16 734 500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4 722 500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4 565 881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1 652 384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2 913 497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11 005 000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13 574 000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3 029 000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6 595 000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3 950 000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1 501 700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1 501 700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республиканский бюджет </w:t>
            </w:r>
            <w:hyperlink w:anchor="P6284">
              <w:r w:rsidRPr="005177F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4 475 000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4 475 000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149 296 105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3 110 200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8 508 234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78 821 281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48 429 390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10 427 000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13 574 000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3 029 000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6 595 000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303 766 700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103 187 925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122 006 125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43 258 250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3 535 500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31 778 900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119 160 892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85 160 892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176 871 665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54 378 450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7 740 722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25 405 249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89 347 244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28. Замена сетей водоснабжения со сверхнормативными сроками эксплуатации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9 043 663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416 802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1 448 484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2 424 683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3 803 694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7 106 123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988 000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1 138 523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4 129 600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13 716 170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515 916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1 051 395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3 928 859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2 370 000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7 273 972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511 900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339 500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1 218 000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1 630 772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3 573 800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5 235 330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947 930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995 300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1 045 100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1 097 000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15 234 047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3 354 312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1 968 465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4 716 360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3 194 910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13 958 400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2 789 000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2 920 083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3 054 407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3 194 910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11 414 805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1 269 600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721 000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4 510 777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2 246 428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2 667 000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2 585 000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471 000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15 097 000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7 361 294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7 735 706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82 900 000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15 750 000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16 550 000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17 350 000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18 250 000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78 885 780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5 702 218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8 053 214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21 962 078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22 802 960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20 365 310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106 078 730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18 658 930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20 467 300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21 371 183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22 081 407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23 499 910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29. Замена сетей водоотведения (канализации) со сверхнормативными сроками эксплуатации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13 208 184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1 254 189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8 966 745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1 757 250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10 530 000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10 530 000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5 956 837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3 300 000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2 336 437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320 400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11 664 021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2 942 021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5 042 000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2 510 000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1 170 000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15 767 640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4 177 500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5 005 140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3 980 000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1 435 000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1 170 000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7 653 257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426 100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386 123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1 497 441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2 123 593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4 360 194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789 194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828 600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913 400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959 000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11 880 196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1 488 109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876 688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3 224 477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2 854 304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3 436 618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14 351 213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1 488 109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3 141 000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3 285 486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3 436 618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5 088 511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857 000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2 374 511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1 027 000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1 747 000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318 000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349 000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382 000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47 172 212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8 500 000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16 310 000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22 362 212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82 900 000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15 750 000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16 550 000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17 350 000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18 250 000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102 623 218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3 151 209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14 539 021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38 590 663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36 318 307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10 024 018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119 376 047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21 862 803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24 956 740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24 930 000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23 388 886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24 237 618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17 530 000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17 530 000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 по подпрограмме 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2 403 205 617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263 666 571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326 095 108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698 270 079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770 928 985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344 244 874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76 414 523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26 797 023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12 955 000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13 472 500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17 190 000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средства государственной инвестиционной программы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71 939 523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26 797 023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12 955 000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13 472 500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12 715 000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985 861 829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46 863 884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71 184 420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308 082 397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428 134 800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131 596 328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145 651 585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9 904 649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19 139 628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65 904 313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29 632 995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21 070 000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55 205 762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7 475 000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4 765 423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20 451 257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15 474 082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7 040 000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59 800 112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10 542 766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7 793 416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17 136 859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12 652 071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11 675 000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46 034 578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4 846 760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4 150 825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21 017 441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7 700 752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8 318 800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123 422 440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7 768 109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12 582 125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48 150 287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46 863 391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8 058 528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58 952 909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6 326 600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11 484 783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19 699 101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11 008 425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10 434 000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497 031 223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11 505 000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115 723 139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304 803 084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244 253 777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41 671 733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46 399 040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50 337 183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53 115 293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52 730 528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351 949 020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103 489 925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169 881 445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43 263 250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3 535 500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31 778 900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9 359 047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497 047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1 985 000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1 527 000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2 730 000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2 620 000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523 640 892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253 700 000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269 940 892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211 726 529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65 143 982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9 848 180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28 405 249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108 329 118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6 "Цель 99"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Задача. Минимизация объема захоронения ТКО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30. Совершенствование систем обращения с коммунальными отходами, включая их раздельный сбор и контейнерный сбор в секторе индивидуальной жилой застройки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8 375 000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8 700 000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6 700 000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3 086 455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3 086 455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10 125 000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8 125 000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1 310 300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296 100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324 000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340 200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6 900 000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552 562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110 250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115 762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121 550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57 881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57 881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9 075 000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3 428 965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2 918 450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510 515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9 250 000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7 250 000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Белкоопсоюз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Госкомимущество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30 в ред. </w:t>
            </w:r>
            <w:hyperlink r:id="rId138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09.07.2025 N 377)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10 962 862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2 401 100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2 534 250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2 555 962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2 621 550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8 473 301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2 918 450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5 554 851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66 175 000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50 175 000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(позиция в ред. </w:t>
            </w:r>
            <w:hyperlink r:id="rId139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09.07.2025 N 377)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30-1. Совершенствование системы обращения с коммунальными отходами и раздельного сбора вторичных материальных ресурсов в Оршанском районе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31. Создание региональных объектов по сортировке и использованию ТКО, включая производство пре-</w:t>
            </w:r>
            <w:proofErr w:type="gramStart"/>
            <w:r w:rsidRPr="005177F1">
              <w:rPr>
                <w:rFonts w:ascii="Times New Roman" w:hAnsi="Times New Roman" w:cs="Times New Roman"/>
              </w:rPr>
              <w:t>RDF</w:t>
            </w:r>
            <w:proofErr w:type="gramEnd"/>
            <w:r w:rsidRPr="005177F1">
              <w:rPr>
                <w:rFonts w:ascii="Times New Roman" w:hAnsi="Times New Roman" w:cs="Times New Roman"/>
              </w:rPr>
              <w:t>-топлива и RDF-топлива, и полигонов для их захоронения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9 490 892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1 592 770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4 898 122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51 425 675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5 922 675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14 226 000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5 583 000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24 315 000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1 379 000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42 632 643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13 814 378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28 818 265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14 130 796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3 254 695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5 137 395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5 738 706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2 627 561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127 561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152 410 169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35 491 980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69 918 189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25 921 191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4 456 429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7 034 279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6 572 870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7 857 613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кредитные ресурсы ОАО "Банк развития Республики Беларусь" </w:t>
            </w:r>
            <w:hyperlink w:anchor="P6285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104 823 961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58 823 961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82 306 450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12 306 450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53 872 000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19 118 000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23 882 000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7 872 000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13 840 433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13 840 433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кредитные ресурсы ОАО "Банк развития Республики Беларусь" </w:t>
            </w:r>
            <w:hyperlink w:anchor="P6285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44 307 904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44 307 904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19 074 553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19 008 553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139 686 780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13 418 010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11 952 770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9 336 000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21 980 000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32 718 759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7 808 840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11 994 450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12 915 469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8 993 401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3 254 695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5 738 706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34 386 005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34 386 005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78 164 000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9 070 000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69 094 000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51 145 397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2 034 474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6 262 089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15 377 837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27 470 997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5 561 870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5 561 870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30 226 535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30 226 535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124 526 335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18 054 335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37 800 000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39 800 000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23 818 000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5 054 000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54 885 325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3 913 803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23 398 021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27 573 501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54 700 000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1 035 000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52 659 000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157 869 000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6 359 000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87 141 000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63 369 000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31 в ред. </w:t>
            </w:r>
            <w:hyperlink r:id="rId140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09.07.2025 N 377)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232 811 996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1 726 331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75 999 122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70 465 450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83 621 093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757 953 959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72 887 000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137 896 959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89 196 000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220 206 000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237 768 000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221 143 748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6 490 903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38 833 389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100 001 876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75 817 580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149 131 865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103 131 865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28 686 067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12 071 260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5 137 395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11 477 412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41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09.07.2025 N 377)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32. Создание мощностей по использованию RDF-топлива при производстве цемента в Могилевской области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Минстройархитектуры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24 185 000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2 293 000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21 292 000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32-1. Создание мощностей по использованию RDF-топлива при производстве цемента в Гродненской области (ввод мощностей ОАО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Красносельскстройматериалы</w:t>
            </w:r>
            <w:proofErr w:type="spellEnd"/>
            <w:r w:rsidRPr="005177F1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624 851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624 851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33. Создание объекта по энергетическому использованию ТКО в г. Минске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горисполком, Минэнерго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138 090 203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138 090 203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34. Внедрение депозитной системы сбора потребительской упаковки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2021 - 2024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МЖКХ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35. Проведение информационной и разъяснительной работы с населением по вопросам раздельного сбора ТКО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770 000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210 000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210 000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210 000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 по подпрограмме 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1 639 908 852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97 052 464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324 895 377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314 841 248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414 722 277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488 397 486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241 285 297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3 918 450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1 726 331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75 999 122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70 465 450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89 175 944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10 490 892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1 592 770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4 898 122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3 027 561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127 561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2 500 000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85 392 905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12 306 450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3 086 455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19 424 553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19 358 553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34 443 886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34 443 886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30 376 535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30 376 535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58 128 965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3 918 450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1 035 000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52 659 000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510 515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850 608 810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73 721 851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138 706 959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90 306 000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238 569 000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309 305 000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138 090 203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138 090 203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221 143 748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6 490 903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38 833 389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100 001 876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75 817 580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10 962 862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2 401 100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2 534 250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2 555 962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2 621 550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149 131 865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46 000 000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103 131 865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28 686 067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12 071 260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5 137 395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11 477 412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42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09.07.2025 N 377)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Подпрограмма 7 "Развитие электроэнергетики и газификации населенных пунктов, садоводческих товариществ"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Задача 1. Повышение доступности, надежности и энергоэффективности электроснабжения населенных пунктов (городов,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агрогородков</w:t>
            </w:r>
            <w:proofErr w:type="spellEnd"/>
            <w:r w:rsidRPr="005177F1">
              <w:rPr>
                <w:rFonts w:ascii="Times New Roman" w:hAnsi="Times New Roman" w:cs="Times New Roman"/>
              </w:rPr>
              <w:t>, поселков, деревень и хуторов), садоводческих товариществ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36. Строительство (реконструкция) распределительных электрических сетей 0,4 - 10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Минэнерго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445 621 100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54 671 100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103 800 000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123 575 000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112 575 000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37. Строительство подводящих магистральных газопроводов к населенным пунктам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Минэнерго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92 718 383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11 416 000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12 238 000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28 664 383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22 400 000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18 000 000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 по подпрограмме 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538 339 483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62 416 000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66 909 100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132 464 383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145 975 000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130 575 000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 по Государственной программе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20 855 398 880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2 656 617 381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3 505 538 880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4 463 401 220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5 299 685 157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4 930 156 242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888 911 576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68 416 000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147 191 893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278 680 283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246 858 400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147 765 000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из них: </w:t>
            </w:r>
            <w:hyperlink w:anchor="P6286">
              <w:r w:rsidRPr="005177F1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государственной инвестиционной программы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71 939 523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6 000 000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26 797 023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12 955 000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13 472 500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12 715 000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субвенции, передаваемые из республиканского бюджета, всего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274 157 570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53 485 770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133 260 900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87 410 900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47 408 100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10 957 700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22 066 400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14 384 000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47 726 900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8 358 300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23 516 600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15 852 000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44 045 400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8 300 000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21 678 200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14 067 200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44 496 370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9 205 770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21 450 800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13 839 800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43 856 800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8 331 000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21 582 900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13 942 900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46 624 000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8 333 000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22 966 000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15 325 000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15 229 147 077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1 986 066 008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2 432 598 118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3 174 921 089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3 944 839 690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3 690 722 172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из них: </w:t>
            </w:r>
            <w:hyperlink w:anchor="P6286">
              <w:r w:rsidRPr="005177F1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1 780 556 461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216 235 965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284 323 175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397 837 229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464 448 878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417 711 214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1 616 175 681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220 521 263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252 278 416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326 789 483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399 754 526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416 831 993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1 721 505 387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224 864 196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266 369 315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410 405 023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385 376 360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434 490 493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1 516 330 540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208 370 038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251 962 168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301 901 032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348 059 754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406 037 548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2 377 650 535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307 021 387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384 748 099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497 681 219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594 176 014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594 023 816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1 432 134 749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185 205 554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220 685 161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277 242 314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364 057 696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384 944 024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4 787 833 505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623 847 605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772 468 564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963 064 789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1 388 966 462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1 039 486 085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850 608 810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73 721 851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138 706 959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90 306 000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238 569 000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309 305 000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574 039 223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123 489 925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367 971 648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47 263 250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3 535 500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31 778 900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221 143 748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6 490 903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38 833 389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100 001 876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75 817 580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 организаций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398 961 839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66 716 933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74 424 040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79 762 733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90 304 055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87 754 078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1 766 201 254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254 500 519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290 827 258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364 360 740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389 305 755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467 206 982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685 972 757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299 700 000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386 272 757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240 412 596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77 215 242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14 985 575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28 405 249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119 806 530</w:t>
            </w:r>
          </w:p>
        </w:tc>
      </w:tr>
      <w:tr w:rsidR="005177F1" w:rsidRPr="005177F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43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09.07.2025 N 377)</w:t>
            </w: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  <w:sectPr w:rsidR="005177F1" w:rsidRPr="005177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--------------------------------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6284"/>
      <w:bookmarkEnd w:id="31"/>
      <w:r w:rsidRPr="005177F1">
        <w:rPr>
          <w:rFonts w:ascii="Times New Roman" w:hAnsi="Times New Roman" w:cs="Times New Roman"/>
        </w:rPr>
        <w:t>&lt;*&gt; В случае принятия соответствующего нормативного правового акта, устанавливающего расходные обязательства.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6285"/>
      <w:bookmarkEnd w:id="32"/>
      <w:r w:rsidRPr="005177F1">
        <w:rPr>
          <w:rFonts w:ascii="Times New Roman" w:hAnsi="Times New Roman" w:cs="Times New Roman"/>
        </w:rPr>
        <w:t>&lt;**&gt; С учетом остатка кредитных ресурсов ОАО "Банк развития Республики Беларусь", сформировавшегося в 2023 году.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6286"/>
      <w:bookmarkEnd w:id="33"/>
      <w:r w:rsidRPr="005177F1">
        <w:rPr>
          <w:rFonts w:ascii="Times New Roman" w:hAnsi="Times New Roman" w:cs="Times New Roman"/>
        </w:rPr>
        <w:t>&lt;***&gt; Объемы финансирования на 2022 - 2025 годы определяются в установленном порядке при формировании и уточнении республиканского и местных бюджетов на очередной финансовый год.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4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34" w:name="P6298"/>
      <w:bookmarkEnd w:id="34"/>
      <w:r w:rsidRPr="005177F1">
        <w:rPr>
          <w:rFonts w:ascii="Times New Roman" w:hAnsi="Times New Roman" w:cs="Times New Roman"/>
        </w:rPr>
        <w:t>СВЕДЕНИЯ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О СОПОСТАВИМОСТИ СВОДНЫХ ЦЕЛЕВЫХ И ЦЕЛЕВЫХ ПОКАЗАТЕЛЕЙ ГОСУДАРСТВЕННОЙ ПРОГРАММЫ С ИНДИКАТОРАМИ ДОСТИЖЕНИЯ ЦЕЛЕЙ УСТОЙЧИВОГО РАЗВИТИЯ НА ПЕРИОД ДО 2030 ГОДА</w:t>
      </w:r>
    </w:p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  <w:color w:val="392C69"/>
              </w:rPr>
              <w:t xml:space="preserve">(в ред. постановлений Совмина от 02.02.2023 </w:t>
            </w:r>
            <w:hyperlink r:id="rId144">
              <w:r w:rsidRPr="005177F1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  <w:color w:val="392C69"/>
              </w:rPr>
              <w:t xml:space="preserve">от 21.03.2024 </w:t>
            </w:r>
            <w:hyperlink r:id="rId145">
              <w:r w:rsidRPr="005177F1">
                <w:rPr>
                  <w:rFonts w:ascii="Times New Roman" w:hAnsi="Times New Roman" w:cs="Times New Roman"/>
                  <w:color w:val="0000FF"/>
                </w:rPr>
                <w:t>N 201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4"/>
        <w:gridCol w:w="1964"/>
        <w:gridCol w:w="1905"/>
        <w:gridCol w:w="2423"/>
        <w:gridCol w:w="2435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Наименование Цели устойчивого развития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Соответствующая задача Государственной программы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Сопоставимые показатели Государственной программы</w:t>
            </w:r>
          </w:p>
        </w:tc>
      </w:tr>
      <w:tr w:rsidR="005177F1" w:rsidRPr="005177F1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Цель 6. Обеспечение наличия и рационального использования водных ресурсов и санитарии для всех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6.1. К 2030 году обеспечить всеобщий и равноправный доступ к безопасной и недорогой питьевой воде для всех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6.1.1. Доля населения, пользующегося услугами водоснабжения, организованного с соблюдением требований безопасности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 подпрограммы 5 "Чистая вода": обеспечение потребителей водоснабжением питьевого качества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обеспеченность потребителей водоснабжением питьевого качества, доля потребителей г. Минска, обеспеченных питьевой водой из подземных источников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 подпрограммы 5 "Чистая вода":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обеспеченность населения централизованными системами водоснабжения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6.2. К 2030 году обеспечить всеобщий и равноправный доступ к надлежащим санитарно-гигиеническим средствам и положить конец открытой дефекации, уделяя особое внимание потребностям женщин и девочек и лиц, находящихся в уязвимом положении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6.2.1.1. Доля населения, пользующегося услугами санитарии, организованной с соблюдением требований безопасности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2 подпрограммы 5 "Чистая вода":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обеспеченность населения централизованными системами водоотведения (канализации)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6.3. К 2030 году повысить качество воды посредством уменьшения загрязнения, ликвидации сброса отходов и сведения к минимуму выбросов опасных химических веществ и материалов, сокращения вдвое доли неочищенных сточных вод и значительного увеличения масштабов рециркуляции и безопасного повторного использования сточных вод во всем мире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6.3.1. Доля безопасно очищаемых сточных вод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3 подпрограммы 5 "Чистая вода": повышение качества очистки сточных вод и надежности систем водоснабжения, водоотведения (канализации)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строительство, реконструкция очистных сооружений сточных вод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6.4. К 2030 году существенно повысить эффективность водопользования во всех секторах и обеспечить устойчивый забор и подачу пресной воды для решения проблемы нехватки воды и значительного сокращения числа людей, страдающих от нехватки воды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6.4.1. Динамика изменения эффективности водопользования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3 подпрограммы 5 "Чистая вода": повышение качества очистки сточных вод и надежности систем водоснабжения, водоотведения (канализации)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замена сетей водоснабжения со сверхнормативными сроками эксплуатации, замена сетей водоотведения (канализации) со сверхнормативными сроками эксплуатации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46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02.02.2023 N 95)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Цель 7. Обеспечение всеобщего доступа к недорогим, надежным, устойчивым и современным источникам энергии для всех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7.1. К 2030 году обеспечить всеобщий доступ к недорогому, надежному и современному энергоснабжению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7.1.1. Доля населения, имеющего доступ к электроэнергии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задача 1 подпрограммы 7 "Развитие электроэнергетики и газификации населенных пунктов, садоводческих товариществ": повышение доступности, надежности и энергоэффективности электроснабжения населенных пунктов (городов,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агрогородков</w:t>
            </w:r>
            <w:proofErr w:type="spellEnd"/>
            <w:r w:rsidRPr="005177F1">
              <w:rPr>
                <w:rFonts w:ascii="Times New Roman" w:hAnsi="Times New Roman" w:cs="Times New Roman"/>
              </w:rPr>
              <w:t>, поселков, деревень и хуторов), садоводческих товариществ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протяженность построенных (реконструированных) распределительных электрических сетей напряжением 0,4 - 10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(в ред. </w:t>
            </w:r>
            <w:hyperlink r:id="rId147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21.03.2024 N 201)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Цель 12. Обеспечение перехода к рациональным моделям потребления и производства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12.5. 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12.5.1.1. Доля использования ТКО в общем объеме образования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задача подпрограммы 6 "Цель 99": минимизация объема захоронения ТКО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использование ТКО</w:t>
            </w:r>
          </w:p>
        </w:tc>
      </w:tr>
    </w:tbl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5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Совета Министров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Республики Беларусь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18.12.2024 N 968)</w:t>
      </w:r>
      <w:proofErr w:type="gramEnd"/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35" w:name="P6354"/>
      <w:bookmarkEnd w:id="35"/>
      <w:r w:rsidRPr="005177F1">
        <w:rPr>
          <w:rFonts w:ascii="Times New Roman" w:hAnsi="Times New Roman" w:cs="Times New Roman"/>
        </w:rPr>
        <w:t>ПЕРСПЕКТИВНЫЙ ПЛАН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ЗАКУПКИ ТОВАРОВ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 xml:space="preserve">(в ред. </w:t>
      </w:r>
      <w:hyperlink r:id="rId148">
        <w:r w:rsidRPr="005177F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177F1">
        <w:rPr>
          <w:rFonts w:ascii="Times New Roman" w:hAnsi="Times New Roman" w:cs="Times New Roman"/>
        </w:rPr>
        <w:t xml:space="preserve"> Совмина от 18.12.2024 N 968)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917"/>
        <w:gridCol w:w="847"/>
        <w:gridCol w:w="882"/>
        <w:gridCol w:w="894"/>
        <w:gridCol w:w="800"/>
        <w:gridCol w:w="811"/>
        <w:gridCol w:w="1305"/>
        <w:gridCol w:w="1105"/>
        <w:gridCol w:w="1282"/>
        <w:gridCol w:w="1188"/>
        <w:gridCol w:w="1023"/>
        <w:gridCol w:w="1011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3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Наименование товаров</w:t>
            </w:r>
          </w:p>
        </w:tc>
        <w:tc>
          <w:tcPr>
            <w:tcW w:w="515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Количество, штук</w:t>
            </w:r>
          </w:p>
        </w:tc>
        <w:tc>
          <w:tcPr>
            <w:tcW w:w="691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36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36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1. Лифты, всего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1 547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1 132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339 106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59 689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99 407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88 097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55 233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36 680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267 106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39 689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47 407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88 097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55 233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36 680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54 378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8 252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15 286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16 724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9 216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40 548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16 724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9 216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42 998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8 252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15 286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3 990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29 168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3 990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9 830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64 672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8 252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24 188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21 312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6 720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42 372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21 312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6 720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22 300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16 417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16 417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3 691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29 138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6 453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7 659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8 436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24 748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5 469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8 436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4 390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21 683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5 301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5 120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21 683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5 301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5 120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109 820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19 975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31 253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20 636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21 926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16 030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92 170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14 175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19 403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20 636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21 926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16 030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17 650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11 850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2. Автогрейдеры,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5 718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1 485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49">
              <w:r w:rsidRPr="005177F1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Президента Республики Беларусь от 2 апреля 2015 г. N 146 "О финансировании закупки современной техники и оборудования" (далее - Указ N 146)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1 468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1 470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1 170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50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51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52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3. Машины уборочные,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2 965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53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54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4. Машины погрузочно-уборочные,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1 671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1 358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55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56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1 358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1 358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5. Машины вакуумные подметально-уборочные,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4 983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1 788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4 283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1 638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57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58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59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4 023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4 023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6. Машины дорожные, дорожные комбинированные (КДМ),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15 091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3 329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3 979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12 284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2 283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3 099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60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2 807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61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62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63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11 964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2 123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3 099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11 964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2 123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2 569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3 099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Пескоразбрасыватели</w:t>
            </w:r>
            <w:proofErr w:type="spellEnd"/>
            <w:r w:rsidRPr="005177F1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2 356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64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65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66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67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8. Снегоочистители,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2 486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68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69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9. Автокраны,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2 578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70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1 468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1 468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71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1 468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10. Поливомоечные машины,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72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73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11. Косилки и газонокосилки,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74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75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12. Отвалы снегоуборочные,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76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77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78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13. Асфальтобетонные установки, установки для регенерации,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79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80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81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14. Мусоровозы,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16 115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4 105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3 850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3 380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3 135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82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12 786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2 781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3 795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2 795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2 289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83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84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85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86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2 335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2 335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15. Самосвалы,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9 213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3 173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2 040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87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4 165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3 488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1 013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88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89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2 279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1 559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90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2 279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1 559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4 796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1 128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1 167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3 488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1 013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16. Тракторы,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1 591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91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92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93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94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95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96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17. Автобусы,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1 227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97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198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18. Прицепы и полуприцепы,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199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00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01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19. Погрузчики, экскаваторы-погрузчики, бульдозеры-погрузчики,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4 558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688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2 088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02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1 088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1 382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228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03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04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05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568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228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20. Машины рубильные,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06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2 250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07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08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21. Бульдозеры,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Минская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22. Машины подъемно-транспортные,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09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10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23. Автоподъемники,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1 056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1 056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24. Автомобили АВР на базе МАЗ,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25. Автомобили бортовые,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11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12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26. Фургоны грузопассажирские (аварийные),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27. Тягачи,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13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14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28. Машины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илососные</w:t>
            </w:r>
            <w:proofErr w:type="spellEnd"/>
            <w:r w:rsidRPr="005177F1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1 527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15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16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29. Автомобили комбинированные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каналопромывочные</w:t>
            </w:r>
            <w:proofErr w:type="spellEnd"/>
            <w:r w:rsidRPr="005177F1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17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18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19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30. Установки направленного бурения,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 г. Минск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31. Машины вакуумные,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20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21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22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32. Лесозаготовительная техника (машины лесные погрузочно-транспортные, лесовозы,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сортиментовозы</w:t>
            </w:r>
            <w:proofErr w:type="spellEnd"/>
            <w:r w:rsidRPr="005177F1">
              <w:rPr>
                <w:rFonts w:ascii="Times New Roman" w:hAnsi="Times New Roman" w:cs="Times New Roman"/>
              </w:rPr>
              <w:t>),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2 410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1 060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23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24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область, всего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1 130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1058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 том числе лизинг в рамках </w:t>
            </w:r>
            <w:hyperlink r:id="rId225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5 442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1 056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1 669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1 298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427 580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72 489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115 283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112 048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73 210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54 550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307 722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47 975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54 968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95 741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63 209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45 829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лизинг в рамках </w:t>
            </w:r>
            <w:hyperlink r:id="rId226">
              <w:r w:rsidRPr="005177F1">
                <w:rPr>
                  <w:rFonts w:ascii="Times New Roman" w:hAnsi="Times New Roman" w:cs="Times New Roman"/>
                  <w:color w:val="0000FF"/>
                </w:rPr>
                <w:t>Указа N 146</w:t>
              </w:r>
            </w:hyperlink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34 914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5 313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13 602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6 524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705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2 917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2 197</w:t>
            </w: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  <w:sectPr w:rsidR="005177F1" w:rsidRPr="005177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6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36" w:name="P11118"/>
      <w:bookmarkEnd w:id="36"/>
      <w:r w:rsidRPr="005177F1">
        <w:rPr>
          <w:rFonts w:ascii="Times New Roman" w:hAnsi="Times New Roman" w:cs="Times New Roman"/>
        </w:rPr>
        <w:t>МЕРЫ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ПРАВОВОГО РЕГУЛИРОВАНИЯ В СФЕРЕ РЕАЛИЗАЦИИ МЕРОПРИЯТИЙ ГОСУДАРСТВЕННОЙ ПРОГРАММЫ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5"/>
        <w:gridCol w:w="2658"/>
        <w:gridCol w:w="1600"/>
        <w:gridCol w:w="1741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Вид и тематика нормативного правового акта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Цель разработки (совершенствования)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Сроки принятия нормативного правового акта, годы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за разработку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1. Технический нормативный правовой акт о схеме водоснабжения и водоотведения (канализации) административно-территориальных единиц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совершенствование комплекса технических нормативных правовых актов в сфере водопроводно-канализационного хозяйства путем формирования единых требований к содержанию, составу и оформлению схем водоснабжения, водоотведения населенных пунктов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МЖКХ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2. Технический нормативный правовой акт о захоронении ТКО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совершенствование порядка проведения радиационного и дозиметрического контроля на полигонах, частоты их обследования и приемки отходов, определение норм в отношении защитных инженерных сооружений (устройств), предотвращающих загрязнение окружающей среды, изоляции слоев отходов и другое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3. Технический нормативный правовой акт об установлении требований по переустройству и перепланировке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установление единых требований и норм по перепланировкам и переустройству в жилых помещениях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4. Постановление Совета Министров Республики Беларусь "Об изменении постановления Совета Министров Республики Беларусь от 21 апреля 2016 г. N 324"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актуализация норм и сопоставление с законодательством в области проведения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</w:tr>
    </w:tbl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7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Совета Министров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Республики Беларусь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18.12.2024 N 968)</w:t>
      </w:r>
      <w:proofErr w:type="gramEnd"/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37" w:name="P11156"/>
      <w:bookmarkEnd w:id="37"/>
      <w:r w:rsidRPr="005177F1">
        <w:rPr>
          <w:rFonts w:ascii="Times New Roman" w:hAnsi="Times New Roman" w:cs="Times New Roman"/>
        </w:rPr>
        <w:t>ПЕРСПЕКТИВНЫЙ ПЛАН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РАБОТ ПО КАПИТАЛЬНОМУ РЕМОНТУ, РЕКОНСТРУКЦИИ (МОДЕРНИЗАЦИИ) МОСТОВЫХ СООРУЖЕНИЙ НАСЕЛЕННЫХ ПУНКТОВ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 xml:space="preserve">(в ред. </w:t>
      </w:r>
      <w:hyperlink r:id="rId227">
        <w:r w:rsidRPr="005177F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177F1">
        <w:rPr>
          <w:rFonts w:ascii="Times New Roman" w:hAnsi="Times New Roman" w:cs="Times New Roman"/>
        </w:rPr>
        <w:t xml:space="preserve"> Совмина от 18.12.2024 N 968)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  <w:sectPr w:rsidR="005177F1" w:rsidRPr="005177F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247"/>
        <w:gridCol w:w="3788"/>
        <w:gridCol w:w="2541"/>
        <w:gridCol w:w="2400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Сроки проведения работ, годы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Место проведения работ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Ориентировочная стоимость работ, рублей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8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Капитальный ремонт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Столинский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район, г. Давид-Городок, мост через озеро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Сежка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 (республиканский дорожный фонд)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2 580 000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Малорита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мост через 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Малорита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по ул. Энгельса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1 851 267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2025 </w:t>
            </w:r>
            <w:hyperlink w:anchor="P11580">
              <w:r w:rsidRPr="005177F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Барановичи, путепровод по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Советской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41 401 680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Пинск, путепровод по ул. 60 лет Октября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4 365 242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Полоцк, мост через р. Западная Двина по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М.Богдановича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(бюджетный кредит)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</w:rPr>
              <w:t xml:space="preserve">г. Гомель, путепровод через железнодорожные пути по просп. Космонавтов (просп. Космонавтов -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Б.Хмельницкого</w:t>
            </w:r>
            <w:proofErr w:type="spellEnd"/>
            <w:r w:rsidRPr="005177F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Жлобин, путепровод по ул. Полевой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9 557 822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Гомель, путепровод по ул. Барыкина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1 144 874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Гомель, путепровод по ул. Ильича (в том числе путепровод в районе ОАО "Гомельский жировой комбинат")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11 249 265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г.п</w:t>
            </w:r>
            <w:proofErr w:type="spellEnd"/>
            <w:r w:rsidRPr="005177F1">
              <w:rPr>
                <w:rFonts w:ascii="Times New Roman" w:hAnsi="Times New Roman" w:cs="Times New Roman"/>
              </w:rPr>
              <w:t>. Октябрьский, мост по ул. Дзержинского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Гомель, пешеходный путепровод через железнодорожные пути с ул. Кирова на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Дворникова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5 918 900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Гомель, пешеходный мост через 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Сож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по ул. Баумана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Гродно, мост через р. Неман по просп.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Клецкова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9 466 725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Гродно, мост через р. Неман по ул. Поповича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16 982 130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Мосты, пешеходный мост через р. Неман в парковой зоне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8 286 684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Воложинский район,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г.п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Ивенец</w:t>
            </w:r>
            <w:proofErr w:type="spellEnd"/>
            <w:r w:rsidRPr="005177F1">
              <w:rPr>
                <w:rFonts w:ascii="Times New Roman" w:hAnsi="Times New Roman" w:cs="Times New Roman"/>
              </w:rPr>
              <w:t>, ул. 1 Мая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1 050 000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Минский район,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>. Самохваловичи, мост через ручей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1 095 000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Воложин</w:t>
            </w:r>
            <w:proofErr w:type="spellEnd"/>
            <w:r w:rsidRPr="005177F1">
              <w:rPr>
                <w:rFonts w:ascii="Times New Roman" w:hAnsi="Times New Roman" w:cs="Times New Roman"/>
              </w:rPr>
              <w:t>, ул. Набережная, 24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574 000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Мядельский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г.п</w:t>
            </w:r>
            <w:proofErr w:type="spellEnd"/>
            <w:r w:rsidRPr="005177F1">
              <w:rPr>
                <w:rFonts w:ascii="Times New Roman" w:hAnsi="Times New Roman" w:cs="Times New Roman"/>
              </w:rPr>
              <w:t>. Кривичи, ул. 17 Сентября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Узда, ул. Октябрьская, мост через канаву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Крупки, пешеходный мост по ул. Беляева (левобережный)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Крупки, пешеходный мост по ул. Беляева (правобережный)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Крупки,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Московская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Логойский район,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г.п</w:t>
            </w:r>
            <w:proofErr w:type="spellEnd"/>
            <w:r w:rsidRPr="005177F1">
              <w:rPr>
                <w:rFonts w:ascii="Times New Roman" w:hAnsi="Times New Roman" w:cs="Times New Roman"/>
              </w:rPr>
              <w:t>. Плещеницы, ул. Воровского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332 000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Логойск,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Я.Купалы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-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Борисовская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777 000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Логойск,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Смолевичская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564 000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Червень,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Минская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810 000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Столбцы, мост через р. Ольховка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Борисов, пешеходный мост через р. Березина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Дзержинск, ул. 1-я </w:t>
            </w:r>
            <w:proofErr w:type="gramStart"/>
            <w:r w:rsidRPr="005177F1">
              <w:rPr>
                <w:rFonts w:ascii="Times New Roman" w:hAnsi="Times New Roman" w:cs="Times New Roman"/>
              </w:rPr>
              <w:t>Ленинская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Логойск,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Комсомольская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Заславль, ул. Набережная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Смолевичи,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Трудовая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Могилев, путепровод через железнодорожные пути по ул. Челюскинцев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2 656 603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2021 - 2022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Кличевский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район, мост в дер. Суша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61 482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на грузовой двор станции </w:t>
            </w:r>
            <w:proofErr w:type="gramStart"/>
            <w:r w:rsidRPr="005177F1">
              <w:rPr>
                <w:rFonts w:ascii="Times New Roman" w:hAnsi="Times New Roman" w:cs="Times New Roman"/>
              </w:rPr>
              <w:t>Товарная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(правый, левый) через железнодорожные пути станции </w:t>
            </w:r>
            <w:proofErr w:type="gramStart"/>
            <w:r w:rsidRPr="005177F1">
              <w:rPr>
                <w:rFonts w:ascii="Times New Roman" w:hAnsi="Times New Roman" w:cs="Times New Roman"/>
              </w:rPr>
              <w:t>Минск-Товарный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по ул. 2-е Кольцо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36 636 700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через железную дорогу Москва - Минск по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Запорожской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14 538 880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через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К.Либкнехта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по просп. Жукова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(правый, левый) на </w:t>
            </w:r>
            <w:proofErr w:type="gramStart"/>
            <w:r w:rsidRPr="005177F1">
              <w:rPr>
                <w:rFonts w:ascii="Times New Roman" w:hAnsi="Times New Roman" w:cs="Times New Roman"/>
              </w:rPr>
              <w:t>км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25,013 (через автодорогу Минск - Дзержинск)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7 601 000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с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Московской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на ул. Чкалова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26 471 469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через железную дорогу по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Ваупшасова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2023 - 2025 </w:t>
            </w:r>
            <w:hyperlink w:anchor="P11581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Минск, путепровод с ул. Московской на площадь Независимости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22 732 531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через ул. Ванеева по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Долгобродской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8 115 000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по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Долгобродской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через железную дорогу Москва - Минск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17 215 000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2025 </w:t>
            </w:r>
            <w:hyperlink w:anchor="P11580">
              <w:r w:rsidRPr="005177F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Минск, путепровод по ул. Притыцкого через автодорогу Минск - Гродно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13 919 120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пешеходный мост через р. Свислочь по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Пулихова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Минск, пешеходный мост через р. Свислочь в Центральном детском парке им. Горького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365 744 374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8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Реконструкция (модернизация)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2023 - 2025 </w:t>
            </w:r>
            <w:hyperlink w:anchor="P11581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Полоцк, мост через р.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Полота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по ул. Октябрьской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Жабинка, мост через р. Жабинка по ул. Мира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Ивацевичи, мост по ул. 60 лет Октября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1 260 000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Жабинка, мост через р. Жабинка по ул. Ленина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Береза, мост через р. Кречет по ул. Анатолия Ольшевского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1 549 000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Светлогорск, путепровод по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Шоссейной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6 145 233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Калинковичи, мост через 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Нетечь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по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Советской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4 115 000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Добруш, автомобильный мост по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Красноармейской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117 455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Островец, мост по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Октябрьской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905 770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Ошмяны, мост по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Борунской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2 956 864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Гродно, мост через 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Городничанка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по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Рыбацкой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2 761 374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Волковыск, мост через р. Россь по ул. Жолудева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4 005 645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Гродно, пешеходный виадук по ул. Фомичева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5 294 950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Копыль,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Тракторная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808 000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Слуцк, ул. Ленина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Логойск, ул. Профинтерна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1 269 500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Молодечно, путепровод по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Виленской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4 860 000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Фаниполь</w:t>
            </w:r>
            <w:proofErr w:type="spellEnd"/>
            <w:r w:rsidRPr="005177F1">
              <w:rPr>
                <w:rFonts w:ascii="Times New Roman" w:hAnsi="Times New Roman" w:cs="Times New Roman"/>
              </w:rPr>
              <w:t>, пешеходный мост на 774 км ПК</w:t>
            </w:r>
            <w:proofErr w:type="gramStart"/>
            <w:r w:rsidRPr="005177F1">
              <w:rPr>
                <w:rFonts w:ascii="Times New Roman" w:hAnsi="Times New Roman" w:cs="Times New Roman"/>
              </w:rPr>
              <w:t>1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участок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Фаниполь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- Негорелое"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4 300 000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Климовичи, мост через 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Коленица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по ул. Ленина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Могилев, путепровод по ул. Челюскинцев через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Заводскую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5 665 072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Могилев, путепровод по просп. Шмидта через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Заводскую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4 500 000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Чаусы, мост по ул. Калинина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Чаусы, мост по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Ленинской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2023 - 2025 </w:t>
            </w:r>
            <w:hyperlink w:anchor="P11580">
              <w:r w:rsidRPr="005177F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Бобруйск, мост через р. Березина по просп.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Георгиевскому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157 697 105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2023 - 2025 </w:t>
            </w:r>
            <w:hyperlink w:anchor="P11581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Бобруйск, путепровод по ул. Крылова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33 585 540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Могилев, путепровод по просп. Димитрова через ул. Королева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5 920 000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Могилев, путепровод по просп. Мира через железнодорожные пути в районе ОАО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Могилевлифтмаш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13 203 132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Могилев, путепровод по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Ленинской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через ул. Стасова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7 766 508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</w:rPr>
              <w:t>г. Могилев, путепровод по просп. Витебскому через железнодорожные пути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14 427 167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через ул.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Железнодорожную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по просп. Жукова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2023 - 2025 </w:t>
            </w:r>
            <w:hyperlink w:anchor="P11581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Минск, мост через р. Свислочь по ул. Голодеда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10 718 000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Минск, путепровод через Детскую железную дорогу по ул. Филимонова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5 800 000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на </w:t>
            </w:r>
            <w:proofErr w:type="gramStart"/>
            <w:r w:rsidRPr="005177F1">
              <w:rPr>
                <w:rFonts w:ascii="Times New Roman" w:hAnsi="Times New Roman" w:cs="Times New Roman"/>
              </w:rPr>
              <w:t>км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3,595 (транспортная развязка - Гаражи)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</w:rPr>
              <w:t>г. Минск, путепровод (правый, левый) на км 39,585 (транспортная развязка - просп. Победителей)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15 500 000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2025 </w:t>
            </w:r>
            <w:hyperlink w:anchor="P11581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мост на </w:t>
            </w:r>
            <w:proofErr w:type="gramStart"/>
            <w:r w:rsidRPr="005177F1">
              <w:rPr>
                <w:rFonts w:ascii="Times New Roman" w:hAnsi="Times New Roman" w:cs="Times New Roman"/>
              </w:rPr>
              <w:t>км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50,215 (через 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Цна</w:t>
            </w:r>
            <w:proofErr w:type="spellEnd"/>
            <w:r w:rsidRPr="005177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7 500 000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путепровод на </w:t>
            </w:r>
            <w:proofErr w:type="gramStart"/>
            <w:r w:rsidRPr="005177F1">
              <w:rPr>
                <w:rFonts w:ascii="Times New Roman" w:hAnsi="Times New Roman" w:cs="Times New Roman"/>
              </w:rPr>
              <w:t>км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 52,643 (через автодорогу Минск - Витебск)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2024 - 2025 </w:t>
            </w:r>
            <w:hyperlink w:anchor="P11581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Минск, мост через р. Свислочь по просп. Независимости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32 292 280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2025 </w:t>
            </w:r>
            <w:hyperlink w:anchor="P11581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мост через р. Свислочь по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Денисовской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10 000 000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2025 </w:t>
            </w:r>
            <w:hyperlink w:anchor="P11581">
              <w:r w:rsidRPr="005177F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Минск, пешеходный мост между пер.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Клумова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и ул. Планерной в Антоновском парке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2 500 000</w:t>
            </w:r>
          </w:p>
        </w:tc>
      </w:tr>
      <w:tr w:rsidR="005177F1" w:rsidRPr="005177F1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443 623 595</w:t>
            </w:r>
          </w:p>
        </w:tc>
      </w:tr>
    </w:tbl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--------------------------------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11580"/>
      <w:bookmarkEnd w:id="38"/>
      <w:r w:rsidRPr="005177F1">
        <w:rPr>
          <w:rFonts w:ascii="Times New Roman" w:hAnsi="Times New Roman" w:cs="Times New Roman"/>
        </w:rPr>
        <w:t>&lt;*&gt; Срок ввода объекта - 2027 год.</w:t>
      </w:r>
    </w:p>
    <w:p w:rsidR="005177F1" w:rsidRPr="005177F1" w:rsidRDefault="00517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11581"/>
      <w:bookmarkEnd w:id="39"/>
      <w:r w:rsidRPr="005177F1">
        <w:rPr>
          <w:rFonts w:ascii="Times New Roman" w:hAnsi="Times New Roman" w:cs="Times New Roman"/>
        </w:rPr>
        <w:t>&lt;**&gt; Срок ввода объекта - 2026 год.</w:t>
      </w: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7-1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Совета Министров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Республики Беларусь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18.12.2024 N 968)</w:t>
      </w:r>
      <w:proofErr w:type="gramEnd"/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40" w:name="P11597"/>
      <w:bookmarkEnd w:id="40"/>
      <w:r w:rsidRPr="005177F1">
        <w:rPr>
          <w:rFonts w:ascii="Times New Roman" w:hAnsi="Times New Roman" w:cs="Times New Roman"/>
        </w:rPr>
        <w:t>ПЛАНИРУЕМЫЕ ОБЪЕМЫ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ВЫПОЛНЕНИЯ РАБОТ ПО ТЕКУЩЕМУ РЕМОНТУ УЛИЧНО-ДОРОЖНОЙ СЕТИ НАСЕЛЕННЫХ ПУНКТОВ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 xml:space="preserve">(в ред. </w:t>
      </w:r>
      <w:hyperlink r:id="rId228">
        <w:r w:rsidRPr="005177F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177F1">
        <w:rPr>
          <w:rFonts w:ascii="Times New Roman" w:hAnsi="Times New Roman" w:cs="Times New Roman"/>
        </w:rPr>
        <w:t xml:space="preserve"> Совмина от 18.12.2024 N 968)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1576"/>
        <w:gridCol w:w="1517"/>
        <w:gridCol w:w="1423"/>
        <w:gridCol w:w="2105"/>
        <w:gridCol w:w="2047"/>
        <w:gridCol w:w="1976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6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Ответственные заказчики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Количество, тыс. кв. метров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Объем финансирования, рублей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64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264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1 602,37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771,83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830,54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133 465 342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79 835 967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53 629 375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1 519,68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746,26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773,42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100 961 936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49 401 801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51 560 135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1 220,0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53 023 187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25 878 885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27 144 302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1 671,58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777,18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894,4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75 144 866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30 139 454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45 005 412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1 947,1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128 849 862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62 700 663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66 149 199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1 959,99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1 170,3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789,69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86 823 024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51 423 191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35 399 833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3 794,34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1 772,35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2 021,99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252 120 000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117 320 000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134 800 000</w:t>
            </w:r>
          </w:p>
        </w:tc>
      </w:tr>
      <w:tr w:rsidR="005177F1" w:rsidRPr="005177F1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13 715,06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6 785,02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6 930,04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830 388 217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416 699 961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413 688 256</w:t>
            </w: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  <w:sectPr w:rsidR="005177F1" w:rsidRPr="005177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8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 xml:space="preserve">(в ред. </w:t>
      </w:r>
      <w:hyperlink r:id="rId229">
        <w:r w:rsidRPr="005177F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177F1">
        <w:rPr>
          <w:rFonts w:ascii="Times New Roman" w:hAnsi="Times New Roman" w:cs="Times New Roman"/>
        </w:rPr>
        <w:t xml:space="preserve"> Совмина</w:t>
      </w:r>
      <w:proofErr w:type="gramEnd"/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от 29.04.2022 N 272)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41" w:name="P11681"/>
      <w:bookmarkEnd w:id="41"/>
      <w:r w:rsidRPr="005177F1">
        <w:rPr>
          <w:rFonts w:ascii="Times New Roman" w:hAnsi="Times New Roman" w:cs="Times New Roman"/>
        </w:rPr>
        <w:t>ОЖИДАЕМЫЕ РЕЗУЛЬТАТЫ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РЕАЛИЗАЦИИ МЕРОПРИЯТИЙ ПОДПРОГРАММЫ 3 "ЭФФЕКТИВНОЕ ТЕПЛОСНАБЖЕНИЕ"</w:t>
      </w:r>
    </w:p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7F1">
              <w:rPr>
                <w:rFonts w:ascii="Times New Roman" w:hAnsi="Times New Roman" w:cs="Times New Roman"/>
                <w:color w:val="392C69"/>
              </w:rPr>
              <w:t xml:space="preserve">(в ред. постановлений Совмина от 02.02.2023 </w:t>
            </w:r>
            <w:hyperlink r:id="rId230">
              <w:r w:rsidRPr="005177F1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  <w:color w:val="392C69"/>
              </w:rPr>
              <w:t xml:space="preserve">от 21.03.2024 </w:t>
            </w:r>
            <w:hyperlink r:id="rId231">
              <w:r w:rsidRPr="005177F1">
                <w:rPr>
                  <w:rFonts w:ascii="Times New Roman" w:hAnsi="Times New Roman" w:cs="Times New Roman"/>
                  <w:color w:val="0000FF"/>
                </w:rPr>
                <w:t>N 201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 xml:space="preserve">, от 18.12.2024 </w:t>
            </w:r>
            <w:hyperlink r:id="rId232">
              <w:r w:rsidRPr="005177F1">
                <w:rPr>
                  <w:rFonts w:ascii="Times New Roman" w:hAnsi="Times New Roman" w:cs="Times New Roman"/>
                  <w:color w:val="0000FF"/>
                </w:rPr>
                <w:t>N 968</w:t>
              </w:r>
            </w:hyperlink>
            <w:r w:rsidRPr="005177F1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(единиц)</w:t>
      </w:r>
    </w:p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4"/>
        <w:gridCol w:w="800"/>
        <w:gridCol w:w="741"/>
        <w:gridCol w:w="705"/>
        <w:gridCol w:w="741"/>
        <w:gridCol w:w="682"/>
        <w:gridCol w:w="705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4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47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1. Оптимизация схем теплоснабжения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</w:t>
            </w:r>
            <w:proofErr w:type="gramStart"/>
            <w:r w:rsidRPr="005177F1">
              <w:rPr>
                <w:rFonts w:ascii="Times New Roman" w:hAnsi="Times New Roman" w:cs="Times New Roman"/>
              </w:rPr>
              <w:t>индивидуальное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2. Модернизация (реконструкция) и капитальный ремонт газовых котельных, закрепленных на праве хозяйственного ведения за организациями ЖКХ, в том числе их перевод в автоматический режим работы (нарастающим итогом)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2 в ред. </w:t>
            </w:r>
            <w:hyperlink r:id="rId233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02.02.2023 N 95)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3. Модернизация (реконструкция) и капитальный ремонт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(п. 3 в ред. </w:t>
            </w:r>
            <w:hyperlink r:id="rId234">
              <w:r w:rsidRPr="005177F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177F1">
              <w:rPr>
                <w:rFonts w:ascii="Times New Roman" w:hAnsi="Times New Roman" w:cs="Times New Roman"/>
              </w:rPr>
              <w:t xml:space="preserve"> Совмина от 18.12.2024 N 968)</w:t>
            </w:r>
          </w:p>
        </w:tc>
      </w:tr>
    </w:tbl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8-1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Совета Министров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Республики Беларусь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09.07.2025 N 377)</w:t>
      </w:r>
      <w:proofErr w:type="gramEnd"/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42" w:name="P11880"/>
      <w:bookmarkEnd w:id="42"/>
      <w:r w:rsidRPr="005177F1">
        <w:rPr>
          <w:rFonts w:ascii="Times New Roman" w:hAnsi="Times New Roman" w:cs="Times New Roman"/>
        </w:rPr>
        <w:t>ПЕРЕЧЕНЬ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КОТЕЛЬНЫХ, ПЕРЕВОДИМЫХ НА ИСПОЛЬЗОВАНИЕ В КАЧЕСТВЕ ТОПЛИВА ДРЕВЕСНЫХ ГРАНУЛ (ПЕЛЛЕТ) В 2023 - 2025 ГОДАХ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 xml:space="preserve">(в ред. </w:t>
      </w:r>
      <w:hyperlink r:id="rId235">
        <w:r w:rsidRPr="005177F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177F1">
        <w:rPr>
          <w:rFonts w:ascii="Times New Roman" w:hAnsi="Times New Roman" w:cs="Times New Roman"/>
        </w:rPr>
        <w:t xml:space="preserve"> Совмина от 09.07.2025 N 377)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  <w:sectPr w:rsidR="005177F1" w:rsidRPr="005177F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1670"/>
        <w:gridCol w:w="2882"/>
        <w:gridCol w:w="2023"/>
        <w:gridCol w:w="2152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Сроки проведения работ, годы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Место проведения работ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Ориентировочная стоимость работ, рублей</w:t>
            </w:r>
          </w:p>
        </w:tc>
      </w:tr>
      <w:tr w:rsidR="005177F1" w:rsidRPr="005177F1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г.п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Ружаны,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Пружанское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КУПП "Коммунальник"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Радеж</w:t>
            </w:r>
            <w:proofErr w:type="spellEnd"/>
            <w:r w:rsidRPr="005177F1">
              <w:rPr>
                <w:rFonts w:ascii="Times New Roman" w:hAnsi="Times New Roman" w:cs="Times New Roman"/>
              </w:rPr>
              <w:t>, КУМПП ЖКХ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Малоритское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Карчево</w:t>
            </w:r>
            <w:proofErr w:type="spellEnd"/>
            <w:r w:rsidRPr="005177F1">
              <w:rPr>
                <w:rFonts w:ascii="Times New Roman" w:hAnsi="Times New Roman" w:cs="Times New Roman"/>
              </w:rPr>
              <w:t>, КУМПП ЖКХ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Барановичское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районное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Доропиевичи</w:t>
            </w:r>
            <w:proofErr w:type="spellEnd"/>
            <w:r w:rsidRPr="005177F1">
              <w:rPr>
                <w:rFonts w:ascii="Times New Roman" w:hAnsi="Times New Roman" w:cs="Times New Roman"/>
              </w:rPr>
              <w:t>, КУМПП ЖКХ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Малоритское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Сошно</w:t>
            </w:r>
            <w:proofErr w:type="spellEnd"/>
            <w:r w:rsidRPr="005177F1">
              <w:rPr>
                <w:rFonts w:ascii="Times New Roman" w:hAnsi="Times New Roman" w:cs="Times New Roman"/>
              </w:rPr>
              <w:t>, КУМПП ЖКХ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Пинское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районное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дер. Поречье, КУМПП ЖКХ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Пинское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районное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Купятичи</w:t>
            </w:r>
            <w:proofErr w:type="spellEnd"/>
            <w:r w:rsidRPr="005177F1">
              <w:rPr>
                <w:rFonts w:ascii="Times New Roman" w:hAnsi="Times New Roman" w:cs="Times New Roman"/>
              </w:rPr>
              <w:t>, КУМПП ЖКХ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Пинское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районное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н.п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Веркуды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УП ЖКХ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Ушачского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752 000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н.п</w:t>
            </w:r>
            <w:proofErr w:type="spellEnd"/>
            <w:r w:rsidRPr="005177F1">
              <w:rPr>
                <w:rFonts w:ascii="Times New Roman" w:hAnsi="Times New Roman" w:cs="Times New Roman"/>
              </w:rPr>
              <w:t>. Островно, УКП ЖКХ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Бешенковичский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коммунальник"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966 800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дер. Дачная, ГП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Оршатеплосети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н.п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Соколище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УП ЖКХ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Россонского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376 000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г. Толочин, КУПП ЖКХ "Коханово -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408 200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Видзы</w:t>
            </w:r>
            <w:proofErr w:type="spellEnd"/>
            <w:r w:rsidRPr="005177F1">
              <w:rPr>
                <w:rFonts w:ascii="Times New Roman" w:hAnsi="Times New Roman" w:cs="Times New Roman"/>
              </w:rPr>
              <w:t>, государственное предприятие "Браслав-коммунальник"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752 000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пос. </w:t>
            </w:r>
            <w:proofErr w:type="gramStart"/>
            <w:r w:rsidRPr="005177F1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5177F1">
              <w:rPr>
                <w:rFonts w:ascii="Times New Roman" w:hAnsi="Times New Roman" w:cs="Times New Roman"/>
              </w:rPr>
              <w:t xml:space="preserve">, КУП ЖКХ г. Чашники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Чашникского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749 500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н.п</w:t>
            </w:r>
            <w:proofErr w:type="spellEnd"/>
            <w:r w:rsidRPr="005177F1">
              <w:rPr>
                <w:rFonts w:ascii="Times New Roman" w:hAnsi="Times New Roman" w:cs="Times New Roman"/>
              </w:rPr>
              <w:t>. Тереховка, КУП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Добрушский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коммунальник"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Борщевка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Речицкий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район, КЖУП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Речицкий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райжилкомхоз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650 000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Чирковичи</w:t>
            </w:r>
            <w:proofErr w:type="spellEnd"/>
            <w:r w:rsidRPr="005177F1">
              <w:rPr>
                <w:rFonts w:ascii="Times New Roman" w:hAnsi="Times New Roman" w:cs="Times New Roman"/>
              </w:rPr>
              <w:t>, котельная N 14, КЖУП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Светочь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2 175 000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г. Слоним, ул.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104,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Слонимское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ГУП ЖКХ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383 000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Луки,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Кореличское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РУП ЖКХ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252 000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Солы, ул. 17 Сентября, 7А,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Сморгонское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РУП ЖКХ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333 000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Крево,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Сморгонское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РУП ЖКХ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365 000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Вишнево, РУП "Воложинский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жилкоммунхоз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151 000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Старлыги</w:t>
            </w:r>
            <w:proofErr w:type="spellEnd"/>
            <w:r w:rsidRPr="005177F1">
              <w:rPr>
                <w:rFonts w:ascii="Times New Roman" w:hAnsi="Times New Roman" w:cs="Times New Roman"/>
              </w:rPr>
              <w:t>, УП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Мядельское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дер. Старина, КУП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Смолевичское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166 000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дер. Напалки, КУП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Смолевичское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ЖКХ"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166 000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Дричин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Осиповичское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ЖКХ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местный бюджет, собственные средства организаций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1 117 334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Ручей,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Осиповичское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ЖКХ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1 044 684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Добосна</w:t>
            </w:r>
            <w:proofErr w:type="spellEnd"/>
            <w:r w:rsidRPr="005177F1">
              <w:rPr>
                <w:rFonts w:ascii="Times New Roman" w:hAnsi="Times New Roman" w:cs="Times New Roman"/>
              </w:rPr>
              <w:t>, ул. Школьная, Кировское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579 350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>. Мышковичи, Кировское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645 988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Чигиринка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(СШ), Кировское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114 334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Шалаевка</w:t>
            </w:r>
            <w:proofErr w:type="spellEnd"/>
            <w:r w:rsidRPr="005177F1">
              <w:rPr>
                <w:rFonts w:ascii="Times New Roman" w:hAnsi="Times New Roman" w:cs="Times New Roman"/>
              </w:rPr>
              <w:t>, ул. Южная, Кировское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794 715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Пацева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Слобода (БСШ), Кировское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272 315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Несята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Кличевское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956 434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Колбча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Кличевское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1 155 252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Новые Максимовичи,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Кличевское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932 131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Бацевичи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(СШ),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Кличевское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592 815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2023 - 2025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 xml:space="preserve">РОЦ "Днепр",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Мостокский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сельский совет, 4, Могилевское городское коммунальное унитарное предприятие теплоэнергетики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2 344 393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Полыковичи</w:t>
            </w:r>
            <w:proofErr w:type="spellEnd"/>
            <w:r w:rsidRPr="005177F1">
              <w:rPr>
                <w:rFonts w:ascii="Times New Roman" w:hAnsi="Times New Roman" w:cs="Times New Roman"/>
              </w:rPr>
              <w:t>, Могилевское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552 062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>. Речки, Могилевское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1 382 010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Осиновка,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Чаусское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1 259 315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Телеши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Славгородское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675 832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Поповка,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Славгородское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443 451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Берёзки,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Хотимское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734 544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Дмитриевка-2,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Кличевское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1 727 811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аг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77F1">
              <w:rPr>
                <w:rFonts w:ascii="Times New Roman" w:hAnsi="Times New Roman" w:cs="Times New Roman"/>
              </w:rPr>
              <w:t>Смолица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77F1">
              <w:rPr>
                <w:rFonts w:ascii="Times New Roman" w:hAnsi="Times New Roman" w:cs="Times New Roman"/>
              </w:rPr>
              <w:t>Быховское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УКП "</w:t>
            </w:r>
            <w:proofErr w:type="spellStart"/>
            <w:r w:rsidRPr="005177F1">
              <w:rPr>
                <w:rFonts w:ascii="Times New Roman" w:hAnsi="Times New Roman" w:cs="Times New Roman"/>
              </w:rPr>
              <w:t>Жилкомхоз</w:t>
            </w:r>
            <w:proofErr w:type="spellEnd"/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657 988</w:t>
            </w:r>
          </w:p>
        </w:tc>
      </w:tr>
      <w:tr w:rsidR="005177F1" w:rsidRPr="005177F1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28 247 258</w:t>
            </w:r>
          </w:p>
        </w:tc>
      </w:tr>
    </w:tbl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8-2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Совета Министров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Республики Беларусь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>09.07.2025 N 377)</w:t>
      </w:r>
      <w:proofErr w:type="gramEnd"/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43" w:name="P12113"/>
      <w:bookmarkEnd w:id="43"/>
      <w:r w:rsidRPr="005177F1">
        <w:rPr>
          <w:rFonts w:ascii="Times New Roman" w:hAnsi="Times New Roman" w:cs="Times New Roman"/>
        </w:rPr>
        <w:t>ПЕРЕЧЕНЬ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РЕГИОНАЛЬНЫХ ОБЪЕКТОВ ПО СОРТИРОВКЕ И ИСПОЛЬЗОВАНИЮ ТКО, ВКЛЮЧАЯ ПРОИЗВОДСТВО ПРЕ-</w:t>
      </w:r>
      <w:proofErr w:type="gramStart"/>
      <w:r w:rsidRPr="005177F1">
        <w:rPr>
          <w:rFonts w:ascii="Times New Roman" w:hAnsi="Times New Roman" w:cs="Times New Roman"/>
        </w:rPr>
        <w:t>RDF</w:t>
      </w:r>
      <w:proofErr w:type="gramEnd"/>
      <w:r w:rsidRPr="005177F1">
        <w:rPr>
          <w:rFonts w:ascii="Times New Roman" w:hAnsi="Times New Roman" w:cs="Times New Roman"/>
        </w:rPr>
        <w:t>-ТОПЛИВА И RDF-ТОПЛИВА, И ПОЛИГОНОВ ДЛЯ ИХ ЗАХОРОНЕНИЯ</w:t>
      </w:r>
    </w:p>
    <w:p w:rsidR="005177F1" w:rsidRPr="005177F1" w:rsidRDefault="005177F1">
      <w:pPr>
        <w:pStyle w:val="ConsPlusNormal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 xml:space="preserve">(в ред. </w:t>
      </w:r>
      <w:hyperlink r:id="rId236">
        <w:r w:rsidRPr="005177F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177F1">
        <w:rPr>
          <w:rFonts w:ascii="Times New Roman" w:hAnsi="Times New Roman" w:cs="Times New Roman"/>
        </w:rPr>
        <w:t xml:space="preserve"> Совмина от 09.07.2025 N 377)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tbl>
      <w:tblPr>
        <w:tblW w:w="14841" w:type="dxa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000"/>
        <w:gridCol w:w="1402"/>
        <w:gridCol w:w="1658"/>
        <w:gridCol w:w="1552"/>
        <w:gridCol w:w="1635"/>
        <w:gridCol w:w="1670"/>
        <w:gridCol w:w="1705"/>
        <w:gridCol w:w="1517"/>
      </w:tblGrid>
      <w:tr w:rsidR="005177F1" w:rsidRPr="005177F1" w:rsidTr="005177F1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Заказчики, региональные объекты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Срок ввода в эксплуатацию,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Объем финансирования, рублей</w:t>
            </w:r>
          </w:p>
        </w:tc>
      </w:tr>
      <w:tr w:rsidR="005177F1" w:rsidRPr="005177F1" w:rsidTr="005177F1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5177F1" w:rsidRPr="005177F1" w:rsidTr="005177F1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Брестская область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9 490 892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1 592 770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4 898 122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Барановичский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51 425 675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5 922 675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14 226 000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5 583 000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24 315 000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1 379 000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42 632 643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13 814 378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28 818 265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14 130 796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3 254 695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5 137 395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5 738 706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4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Витебская область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Оршанский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2 627 561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127 561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2 500 000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Новополоцкий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152 410 169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35 491 980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69 918 189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9 000 000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30 000 000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8 000 000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25 921 191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4 456 429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7 034 279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6 572 870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7 857 613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104 823 961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46 000 000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58 823 961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4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Гомельская область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82 306 450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70 000 000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12 306 450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53 872 000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19 118 000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23 882 000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7 872 000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13 840 433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13 840 433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44 307 904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44 307 904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4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Гродненская область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Волковысский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19 074 553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66 000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19 008 553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139 686 780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13 418 010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11 952 770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9 336 000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21 980 000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83 000 000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32 718 759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7 808 840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11 994 450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12 915 469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8 993 401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3 254 695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5 738 706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4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Минская область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Пуховичский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34 386 005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34 386 005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78 164 000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9 070 000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69 094 000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51 145 397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2 034 474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6 262 089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15 377 837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27 470 997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5 561 870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5 561 870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4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Могилевская область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5177F1">
              <w:rPr>
                <w:rFonts w:ascii="Times New Roman" w:hAnsi="Times New Roman" w:cs="Times New Roman"/>
              </w:rPr>
              <w:t>Бобруйский</w:t>
            </w:r>
            <w:proofErr w:type="spellEnd"/>
            <w:r w:rsidRPr="005177F1">
              <w:rPr>
                <w:rFonts w:ascii="Times New Roman" w:hAnsi="Times New Roman" w:cs="Times New Roman"/>
              </w:rPr>
              <w:t xml:space="preserve">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30 226 535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30 226 535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124 526 335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18 054 335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37 800 000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39 800 000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23 818 000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5 054 000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54 885 325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3 913 803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23 398 021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27 573 501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84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Город Минск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региональный объект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54 700 000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1 035 000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52 659 000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157 869 000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6 359 000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87 141 000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63 369 000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232 811 996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1 726 331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75 999 122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70 465 450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83 621 093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оператора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757 953 959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72 887 000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137 896 959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89 196 000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220 206 000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237 768 000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средства инвесторов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221 143 748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6 490 903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38 833 389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100 001 876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75 817 580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кредитные ресурсы ОАО "Банк развития Республики Беларусь"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149 131 865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46 000 000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103 131 865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  <w:tr w:rsidR="005177F1" w:rsidRPr="005177F1" w:rsidT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иное (предоставление средств внешних государственных займов)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28 686 067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12 071 260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5 137 395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11 477 412</w:t>
            </w: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  <w:sectPr w:rsidR="005177F1" w:rsidRPr="005177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Приложение 9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к Государственной программе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"Комфортное жилье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и благоприятная среда"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на 2021 - 2025 годы</w:t>
      </w: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177F1">
        <w:rPr>
          <w:rFonts w:ascii="Times New Roman" w:hAnsi="Times New Roman" w:cs="Times New Roman"/>
        </w:rPr>
        <w:t xml:space="preserve">(в ред. </w:t>
      </w:r>
      <w:hyperlink r:id="rId237">
        <w:r w:rsidRPr="005177F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177F1">
        <w:rPr>
          <w:rFonts w:ascii="Times New Roman" w:hAnsi="Times New Roman" w:cs="Times New Roman"/>
        </w:rPr>
        <w:t xml:space="preserve"> Совмина</w:t>
      </w:r>
      <w:proofErr w:type="gramEnd"/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от 29.04.2022 N 272)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bookmarkStart w:id="44" w:name="P12467"/>
      <w:bookmarkEnd w:id="44"/>
      <w:r w:rsidRPr="005177F1">
        <w:rPr>
          <w:rFonts w:ascii="Times New Roman" w:hAnsi="Times New Roman" w:cs="Times New Roman"/>
        </w:rPr>
        <w:t>ОЖИДАЕМЫЕ ОБЪЕМЫ</w:t>
      </w:r>
    </w:p>
    <w:p w:rsidR="005177F1" w:rsidRPr="005177F1" w:rsidRDefault="005177F1">
      <w:pPr>
        <w:pStyle w:val="ConsPlusTitle"/>
        <w:jc w:val="center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СБОРА (ЗАГОТОВКИ) ОСНОВНЫХ ВИДОВ ВМР И ИСПОЛЬЗОВАНИЯ ТКО В РАМКАХ РЕАЛИЗАЦИИ ПОДПРОГРАММЫ 6 "ЦЕЛЬ 99"</w:t>
      </w: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jc w:val="right"/>
        <w:rPr>
          <w:rFonts w:ascii="Times New Roman" w:hAnsi="Times New Roman" w:cs="Times New Roman"/>
        </w:rPr>
      </w:pPr>
      <w:r w:rsidRPr="005177F1">
        <w:rPr>
          <w:rFonts w:ascii="Times New Roman" w:hAnsi="Times New Roman" w:cs="Times New Roman"/>
        </w:rPr>
        <w:t>(тыс. тонн)</w:t>
      </w:r>
    </w:p>
    <w:p w:rsidR="005177F1" w:rsidRPr="005177F1" w:rsidRDefault="005177F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3"/>
        <w:gridCol w:w="882"/>
        <w:gridCol w:w="823"/>
        <w:gridCol w:w="823"/>
        <w:gridCol w:w="882"/>
        <w:gridCol w:w="835"/>
      </w:tblGrid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48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5177F1" w:rsidRPr="005177F1">
        <w:tblPrEx>
          <w:tblCellMar>
            <w:top w:w="0" w:type="dxa"/>
            <w:bottom w:w="0" w:type="dxa"/>
          </w:tblCellMar>
        </w:tblPrEx>
        <w:tc>
          <w:tcPr>
            <w:tcW w:w="482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2025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1. Сбор (заготовка) отходов бумаги и картона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391,1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392,1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409,3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52,0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47,5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53,4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40,7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47,4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41,9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126,4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2. Сбор (заготовка) отходов стекла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194,1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194,8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199,8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288,8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43,2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37,4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36,3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38,3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3. Сбор (заготовка) полимерных отходов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166,2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26,5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22,9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27,1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18,3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18,7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28,1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4. Сбор (заготовка) изношенных шин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57,1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7,7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7,9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8,3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9,1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5. Сбор (заготовка) отработанных масел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2,8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2,5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6. Сбор (заготовка) отходов электрического и электронного оборудования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27,6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3,6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3,2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3,4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7,1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7. Использование органической части ТКО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176,2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225,8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258,6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354,0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59,0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41,0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36,0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32,0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77,0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8. Использование ТКО для получения энергии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785,0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Брестский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50,0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Витебский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40,0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Гомельский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60,0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Гродненский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47,0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8,0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Могилевский облисполком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30,0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ind w:left="352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Минский горисполком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550,0</w:t>
            </w:r>
          </w:p>
        </w:tc>
      </w:tr>
      <w:tr w:rsidR="005177F1" w:rsidRPr="005177F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7F1" w:rsidRPr="005177F1" w:rsidRDefault="005177F1">
            <w:pPr>
              <w:pStyle w:val="ConsPlusNormal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9. Иные показатели (расшифровать)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7F1" w:rsidRPr="005177F1" w:rsidRDefault="005177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77F1">
              <w:rPr>
                <w:rFonts w:ascii="Times New Roman" w:hAnsi="Times New Roman" w:cs="Times New Roman"/>
              </w:rPr>
              <w:t>-</w:t>
            </w:r>
          </w:p>
        </w:tc>
      </w:tr>
    </w:tbl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rPr>
          <w:rFonts w:ascii="Times New Roman" w:hAnsi="Times New Roman" w:cs="Times New Roman"/>
        </w:rPr>
      </w:pPr>
    </w:p>
    <w:p w:rsidR="005177F1" w:rsidRPr="005177F1" w:rsidRDefault="005177F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736FF" w:rsidRPr="005177F1" w:rsidRDefault="00D736FF">
      <w:pPr>
        <w:rPr>
          <w:rFonts w:ascii="Times New Roman" w:hAnsi="Times New Roman" w:cs="Times New Roman"/>
        </w:rPr>
      </w:pPr>
    </w:p>
    <w:sectPr w:rsidR="00D736FF" w:rsidRPr="005177F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F1"/>
    <w:rsid w:val="005177F1"/>
    <w:rsid w:val="00D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77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177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77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7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7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77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177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7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77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7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7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DBFC479DAB7F9D7FCCD1E71C39B04FB860163F128E89B435D11E4E060D516EBBE255E86CE041F9354CB14B92C4620DA867196C79C1C44E74176CC78D8x6a1N" TargetMode="External"/><Relationship Id="rId21" Type="http://schemas.openxmlformats.org/officeDocument/2006/relationships/hyperlink" Target="consultantplus://offline/ref=2DBFC479DAB7F9D7FCCD1E71C39B04FB860163F128E89A4F5E19E3E060D516EBBE255E86CE041F9354CB14BB244620DA867196C79C1C44E74176CC78D8x6a1N" TargetMode="External"/><Relationship Id="rId42" Type="http://schemas.openxmlformats.org/officeDocument/2006/relationships/image" Target="media/image7.png"/><Relationship Id="rId63" Type="http://schemas.openxmlformats.org/officeDocument/2006/relationships/hyperlink" Target="consultantplus://offline/ref=2DBFC479DAB7F9D7FCCD1E71C39B04FB860163F128E898425A18E3E060D516EBBE255E86CE041F9354CB14BB264620DA867196C79C1C44E74176CC78D8x6a1N" TargetMode="External"/><Relationship Id="rId84" Type="http://schemas.openxmlformats.org/officeDocument/2006/relationships/hyperlink" Target="consultantplus://offline/ref=2DBFC479DAB7F9D7FCCD1E71C39B04FB860163F128E89B435D11E4E060D516EBBE255E86CE041F9354CB14BB214620DA867196C79C1C44E74176CC78D8x6a1N" TargetMode="External"/><Relationship Id="rId138" Type="http://schemas.openxmlformats.org/officeDocument/2006/relationships/hyperlink" Target="consultantplus://offline/ref=2DBFC479DAB7F9D7FCCD1E71C39B04FB860163F128E8984F5315E1E060D516EBBE255E86CE041F9354CB14BB214820DA867196C79C1C44E74176CC78D8x6a1N" TargetMode="External"/><Relationship Id="rId159" Type="http://schemas.openxmlformats.org/officeDocument/2006/relationships/hyperlink" Target="consultantplus://offline/ref=2DBFC479DAB7F9D7FCCD1E71C39B04FB860163F128E89A4E5C11E3E060D516EBBE255E86CE161FCB58C912A52447358CD737xCa6N" TargetMode="External"/><Relationship Id="rId170" Type="http://schemas.openxmlformats.org/officeDocument/2006/relationships/hyperlink" Target="consultantplus://offline/ref=2DBFC479DAB7F9D7FCCD1E71C39B04FB860163F128E89A4E5C11E3E060D516EBBE255E86CE161FCB58C912A52447358CD737xCa6N" TargetMode="External"/><Relationship Id="rId191" Type="http://schemas.openxmlformats.org/officeDocument/2006/relationships/hyperlink" Target="consultantplus://offline/ref=2DBFC479DAB7F9D7FCCD1E71C39B04FB860163F128E89A4E5C11E3E060D516EBBE255E86CE161FCB58C912A52447358CD737xCa6N" TargetMode="External"/><Relationship Id="rId205" Type="http://schemas.openxmlformats.org/officeDocument/2006/relationships/hyperlink" Target="consultantplus://offline/ref=2DBFC479DAB7F9D7FCCD1E71C39B04FB860163F128E89A4E5C11E3E060D516EBBE255E86CE161FCB58C912A52447358CD737xCa6N" TargetMode="External"/><Relationship Id="rId226" Type="http://schemas.openxmlformats.org/officeDocument/2006/relationships/hyperlink" Target="consultantplus://offline/ref=2DBFC479DAB7F9D7FCCD1E71C39B04FB860163F128E89A4E5C11E3E060D516EBBE255E86CE161FCB58C912A52447358CD737xCa6N" TargetMode="External"/><Relationship Id="rId107" Type="http://schemas.openxmlformats.org/officeDocument/2006/relationships/hyperlink" Target="consultantplus://offline/ref=2DBFC479DAB7F9D7FCCD1E71C39B04FB860163F128E898425A18E3E060D516EBBE255E86CE041F9354CB14B9264B20DA867196C79C1C44E74176CC78D8x6a1N" TargetMode="External"/><Relationship Id="rId11" Type="http://schemas.openxmlformats.org/officeDocument/2006/relationships/hyperlink" Target="consultantplus://offline/ref=2DBFC479DAB7F9D7FCCD1E71C39B04FB860163F128E898425A18E3E060D516EBBE255E86CE041F9354CB14BB244620DA867196C79C1C44E74176CC78D8x6a1N" TargetMode="External"/><Relationship Id="rId32" Type="http://schemas.openxmlformats.org/officeDocument/2006/relationships/hyperlink" Target="consultantplus://offline/ref=2DBFC479DAB7F9D7FCCD1E71C39B04FB860163F128E8984F5315E1E060D516EBBE255E86CE041F9354CB14BB254B20DA867196C79C1C44E74176CC78D8x6a1N" TargetMode="External"/><Relationship Id="rId53" Type="http://schemas.openxmlformats.org/officeDocument/2006/relationships/hyperlink" Target="consultantplus://offline/ref=2DBFC479DAB7F9D7FCCD1E71C39B04FB860163F128E89A4F5E19E3E060D516EBBE255E86CE041F9354CB14BB254C20DA867196C79C1C44E74176CC78D8x6a1N" TargetMode="External"/><Relationship Id="rId74" Type="http://schemas.openxmlformats.org/officeDocument/2006/relationships/hyperlink" Target="consultantplus://offline/ref=2DBFC479DAB7F9D7FCCD1E71C39B04FB860163F128EB93455917E4E060D516EBBE255E86CE041F9354CB16BC244620DA867196C79C1C44E74176CC78D8x6a1N" TargetMode="External"/><Relationship Id="rId128" Type="http://schemas.openxmlformats.org/officeDocument/2006/relationships/hyperlink" Target="consultantplus://offline/ref=2DBFC479DAB7F9D7FCCD1E71C39B04FB860163F128E8984F5315E1E060D516EBBE255E86CE041F9354CB14BB264820DA867196C79C1C44E74176CC78D8x6a1N" TargetMode="External"/><Relationship Id="rId149" Type="http://schemas.openxmlformats.org/officeDocument/2006/relationships/hyperlink" Target="consultantplus://offline/ref=2DBFC479DAB7F9D7FCCD1E71C39B04FB860163F128E89A4E5C11E3E060D516EBBE255E86CE161FCB58C912A52447358CD737xCa6N" TargetMode="External"/><Relationship Id="rId5" Type="http://schemas.openxmlformats.org/officeDocument/2006/relationships/hyperlink" Target="consultantplus://offline/ref=2DBFC479DAB7F9D7FCCD1E71C39B04FB860163F128EB9D435B12EFE060D516EBBE255E86CE041F9354CB14BB264920DA867196C79C1C44E74176CC78D8x6a1N" TargetMode="External"/><Relationship Id="rId95" Type="http://schemas.openxmlformats.org/officeDocument/2006/relationships/hyperlink" Target="consultantplus://offline/ref=2DBFC479DAB7F9D7FCCD1E71C39B04FB860163F128E898425A18E3E060D516EBBE255E86CE041F9354CB14BA234A20DA867196C79C1C44E74176CC78D8x6a1N" TargetMode="External"/><Relationship Id="rId160" Type="http://schemas.openxmlformats.org/officeDocument/2006/relationships/hyperlink" Target="consultantplus://offline/ref=2DBFC479DAB7F9D7FCCD1E71C39B04FB860163F128E89A4E5C11E3E060D516EBBE255E86CE161FCB58C912A52447358CD737xCa6N" TargetMode="External"/><Relationship Id="rId181" Type="http://schemas.openxmlformats.org/officeDocument/2006/relationships/hyperlink" Target="consultantplus://offline/ref=2DBFC479DAB7F9D7FCCD1E71C39B04FB860163F128E89A4E5C11E3E060D516EBBE255E86CE161FCB58C912A52447358CD737xCa6N" TargetMode="External"/><Relationship Id="rId216" Type="http://schemas.openxmlformats.org/officeDocument/2006/relationships/hyperlink" Target="consultantplus://offline/ref=2DBFC479DAB7F9D7FCCD1E71C39B04FB860163F128E89A4E5C11E3E060D516EBBE255E86CE161FCB58C912A52447358CD737xCa6N" TargetMode="External"/><Relationship Id="rId237" Type="http://schemas.openxmlformats.org/officeDocument/2006/relationships/hyperlink" Target="consultantplus://offline/ref=2DBFC479DAB7F9D7FCCD1E71C39B04FB860163F128EB9D4F5E15E1E060D516EBBE255E86CE041F9354CB14BD274A20DA867196C79C1C44E74176CC78D8x6a1N" TargetMode="External"/><Relationship Id="rId22" Type="http://schemas.openxmlformats.org/officeDocument/2006/relationships/hyperlink" Target="consultantplus://offline/ref=2DBFC479DAB7F9D7FCCD1E71C39B04FB860163F128E89B435D11E4E060D516EBBE255E86CE041F9354CB14BB254F20DA867196C79C1C44E74176CC78D8x6a1N" TargetMode="External"/><Relationship Id="rId43" Type="http://schemas.openxmlformats.org/officeDocument/2006/relationships/image" Target="media/image8.png"/><Relationship Id="rId64" Type="http://schemas.openxmlformats.org/officeDocument/2006/relationships/hyperlink" Target="consultantplus://offline/ref=2DBFC479DAB7F9D7FCCD1E71C39B04FB860163F128EB92475E18E2E060D516EBBE255E86CE161FCB58C912A52447358CD737xCa6N" TargetMode="External"/><Relationship Id="rId118" Type="http://schemas.openxmlformats.org/officeDocument/2006/relationships/hyperlink" Target="consultantplus://offline/ref=2DBFC479DAB7F9D7FCCD1E71C39B04FB860163F128EB93435C15E6E060D516EBBE255E86CE161FCB58C912A52447358CD737xCa6N" TargetMode="External"/><Relationship Id="rId139" Type="http://schemas.openxmlformats.org/officeDocument/2006/relationships/hyperlink" Target="consultantplus://offline/ref=2DBFC479DAB7F9D7FCCD1E71C39B04FB860163F128E8984F5315E1E060D516EBBE255E86CE041F9354CB14B9264C20DA867196C79C1C44E74176CC78D8x6a1N" TargetMode="External"/><Relationship Id="rId80" Type="http://schemas.openxmlformats.org/officeDocument/2006/relationships/hyperlink" Target="consultantplus://offline/ref=2DBFC479DAB7F9D7FCCD1E71C39B04FB860163F128E89B435D11E4E060D516EBBE255E86CE041F9354CB14BB214B20DA867196C79C1C44E74176CC78D8x6a1N" TargetMode="External"/><Relationship Id="rId85" Type="http://schemas.openxmlformats.org/officeDocument/2006/relationships/hyperlink" Target="consultantplus://offline/ref=2DBFC479DAB7F9D7FCCD1E71C39B04FB860163F128E89A425C13E0E060D516EBBE255E86CE041F9354CB14BB274F20DA867196C79C1C44E74176CC78D8x6a1N" TargetMode="External"/><Relationship Id="rId150" Type="http://schemas.openxmlformats.org/officeDocument/2006/relationships/hyperlink" Target="consultantplus://offline/ref=2DBFC479DAB7F9D7FCCD1E71C39B04FB860163F128E89A4E5C11E3E060D516EBBE255E86CE161FCB58C912A52447358CD737xCa6N" TargetMode="External"/><Relationship Id="rId155" Type="http://schemas.openxmlformats.org/officeDocument/2006/relationships/hyperlink" Target="consultantplus://offline/ref=2DBFC479DAB7F9D7FCCD1E71C39B04FB860163F128E89A4E5C11E3E060D516EBBE255E86CE161FCB58C912A52447358CD737xCa6N" TargetMode="External"/><Relationship Id="rId171" Type="http://schemas.openxmlformats.org/officeDocument/2006/relationships/hyperlink" Target="consultantplus://offline/ref=2DBFC479DAB7F9D7FCCD1E71C39B04FB860163F128E89A4E5C11E3E060D516EBBE255E86CE161FCB58C912A52447358CD737xCa6N" TargetMode="External"/><Relationship Id="rId176" Type="http://schemas.openxmlformats.org/officeDocument/2006/relationships/hyperlink" Target="consultantplus://offline/ref=2DBFC479DAB7F9D7FCCD1E71C39B04FB860163F128E89A4E5C11E3E060D516EBBE255E86CE161FCB58C912A52447358CD737xCa6N" TargetMode="External"/><Relationship Id="rId192" Type="http://schemas.openxmlformats.org/officeDocument/2006/relationships/hyperlink" Target="consultantplus://offline/ref=2DBFC479DAB7F9D7FCCD1E71C39B04FB860163F128E89A4E5C11E3E060D516EBBE255E86CE161FCB58C912A52447358CD737xCa6N" TargetMode="External"/><Relationship Id="rId197" Type="http://schemas.openxmlformats.org/officeDocument/2006/relationships/hyperlink" Target="consultantplus://offline/ref=2DBFC479DAB7F9D7FCCD1E71C39B04FB860163F128E89A4E5C11E3E060D516EBBE255E86CE161FCB58C912A52447358CD737xCa6N" TargetMode="External"/><Relationship Id="rId206" Type="http://schemas.openxmlformats.org/officeDocument/2006/relationships/hyperlink" Target="consultantplus://offline/ref=2DBFC479DAB7F9D7FCCD1E71C39B04FB860163F128E89A4E5C11E3E060D516EBBE255E86CE161FCB58C912A52447358CD737xCa6N" TargetMode="External"/><Relationship Id="rId227" Type="http://schemas.openxmlformats.org/officeDocument/2006/relationships/hyperlink" Target="consultantplus://offline/ref=2DBFC479DAB7F9D7FCCD1E71C39B04FB860163F128E898425A18E3E060D516EBBE255E86CE041F9354CB14B92C4F20DA867196C79C1C44E74176CC78D8x6a1N" TargetMode="External"/><Relationship Id="rId201" Type="http://schemas.openxmlformats.org/officeDocument/2006/relationships/hyperlink" Target="consultantplus://offline/ref=2DBFC479DAB7F9D7FCCD1E71C39B04FB860163F128E89A4E5C11E3E060D516EBBE255E86CE161FCB58C912A52447358CD737xCa6N" TargetMode="External"/><Relationship Id="rId222" Type="http://schemas.openxmlformats.org/officeDocument/2006/relationships/hyperlink" Target="consultantplus://offline/ref=2DBFC479DAB7F9D7FCCD1E71C39B04FB860163F128E89A4E5C11E3E060D516EBBE255E86CE161FCB58C912A52447358CD737xCa6N" TargetMode="External"/><Relationship Id="rId12" Type="http://schemas.openxmlformats.org/officeDocument/2006/relationships/hyperlink" Target="consultantplus://offline/ref=2DBFC479DAB7F9D7FCCD1E71C39B04FB860163F128E8984F5315E1E060D516EBBE255E86CE041F9354CB14BB244720DA867196C79C1C44E74176CC78D8x6a1N" TargetMode="External"/><Relationship Id="rId17" Type="http://schemas.openxmlformats.org/officeDocument/2006/relationships/hyperlink" Target="consultantplus://offline/ref=2DBFC479DAB7F9D7FCCD1E71C39B04FB860163F128EB9D435B12EFE060D516EBBE255E86CE041F9354CB14BB264920DA867196C79C1C44E74176CC78D8x6a1N" TargetMode="External"/><Relationship Id="rId33" Type="http://schemas.openxmlformats.org/officeDocument/2006/relationships/hyperlink" Target="consultantplus://offline/ref=2DBFC479DAB7F9D7FCCD1E71C39B04FB860163F128E898425A18E3E060D516EBBE255E86CE041F9354CB14BB254E20DA867196C79C1C44E74176CC78D8x6a1N" TargetMode="External"/><Relationship Id="rId38" Type="http://schemas.openxmlformats.org/officeDocument/2006/relationships/image" Target="media/image3.png"/><Relationship Id="rId59" Type="http://schemas.openxmlformats.org/officeDocument/2006/relationships/hyperlink" Target="consultantplus://offline/ref=2DBFC479DAB7F9D7FCCD1E71C39B04FB860163F128E89A4F5E19E3E060D516EBBE255E86CE041F9354CB14BB254D20DA867196C79C1C44E74176CC78D8x6a1N" TargetMode="External"/><Relationship Id="rId103" Type="http://schemas.openxmlformats.org/officeDocument/2006/relationships/hyperlink" Target="consultantplus://offline/ref=2DBFC479DAB7F9D7FCCD1E71C39B04FB860163F128E89A425C13E0E060D516EBBE255E86CE041F9354CB14B92C4E20DA867196C79C1C44E74176CC78D8x6a1N" TargetMode="External"/><Relationship Id="rId108" Type="http://schemas.openxmlformats.org/officeDocument/2006/relationships/hyperlink" Target="consultantplus://offline/ref=2DBFC479DAB7F9D7FCCD1E71C39B04FB860163F128E89B435D11E4E060D516EBBE255E86CE041F9354CB14B9224E20DA867196C79C1C44E74176CC78D8x6a1N" TargetMode="External"/><Relationship Id="rId124" Type="http://schemas.openxmlformats.org/officeDocument/2006/relationships/hyperlink" Target="consultantplus://offline/ref=2DBFC479DAB7F9D7FCCD1E71C39B04FB860163F128E8984F5315E1E060D516EBBE255E86CE041F9354CB14BB264B20DA867196C79C1C44E74176CC78D8x6a1N" TargetMode="External"/><Relationship Id="rId129" Type="http://schemas.openxmlformats.org/officeDocument/2006/relationships/hyperlink" Target="consultantplus://offline/ref=2DBFC479DAB7F9D7FCCD1E71C39B04FB860163F128EB9D435B12EFE060D516EBBE255E86CE041F9354CB14BB274B20DA867196C79C1C44E74176CC78D8x6a1N" TargetMode="External"/><Relationship Id="rId54" Type="http://schemas.openxmlformats.org/officeDocument/2006/relationships/hyperlink" Target="consultantplus://offline/ref=2DBFC479DAB7F9D7FCCD1E71C39B04FB860163F128E89A425C13E0E060D516EBBE255E86CE041F9354CB14BB264920DA867196C79C1C44E74176CC78D8x6a1N" TargetMode="External"/><Relationship Id="rId70" Type="http://schemas.openxmlformats.org/officeDocument/2006/relationships/hyperlink" Target="consultantplus://offline/ref=2DBFC479DAB7F9D7FCCD1E71C39B04FB860163F128EB9D435B12EFE060D516EBBE255E86CE041F9354CB14BB274D20DA867196C79C1C44E74176CC78D8x6a1N" TargetMode="External"/><Relationship Id="rId75" Type="http://schemas.openxmlformats.org/officeDocument/2006/relationships/hyperlink" Target="consultantplus://offline/ref=2DBFC479DAB7F9D7FCCD1E71C39B04FB860163F128EB93455917E7E060D516EBBE255E86CE041F9354CB14B9224620DA867196C79C1C44E74176CC78D8x6a1N" TargetMode="External"/><Relationship Id="rId91" Type="http://schemas.openxmlformats.org/officeDocument/2006/relationships/hyperlink" Target="consultantplus://offline/ref=2DBFC479DAB7F9D7FCCD1E71C39B04FB860163F128E89A4F5E19E3E060D516EBBE255E86CE041F9354CB14BB254920DA867196C79C1C44E74176CC78D8x6a1N" TargetMode="External"/><Relationship Id="rId96" Type="http://schemas.openxmlformats.org/officeDocument/2006/relationships/hyperlink" Target="consultantplus://offline/ref=2DBFC479DAB7F9D7FCCD1E71C39B04FB860163F128E89A425C13E0E060D516EBBE255E86CE041F9354CB14BB274C20DA867196C79C1C44E74176CC78D8x6a1N" TargetMode="External"/><Relationship Id="rId140" Type="http://schemas.openxmlformats.org/officeDocument/2006/relationships/hyperlink" Target="consultantplus://offline/ref=2DBFC479DAB7F9D7FCCD1E71C39B04FB860163F128E8984F5315E1E060D516EBBE255E86CE041F9354CB14B9224620DA867196C79C1C44E74176CC78D8x6a1N" TargetMode="External"/><Relationship Id="rId145" Type="http://schemas.openxmlformats.org/officeDocument/2006/relationships/hyperlink" Target="consultantplus://offline/ref=2DBFC479DAB7F9D7FCCD1E71C39B04FB860163F128E89B435D11E4E060D516EBBE255E86CE041F9354CB14B8274720DA867196C79C1C44E74176CC78D8x6a1N" TargetMode="External"/><Relationship Id="rId161" Type="http://schemas.openxmlformats.org/officeDocument/2006/relationships/hyperlink" Target="consultantplus://offline/ref=2DBFC479DAB7F9D7FCCD1E71C39B04FB860163F128E89A4E5C11E3E060D516EBBE255E86CE161FCB58C912A52447358CD737xCa6N" TargetMode="External"/><Relationship Id="rId166" Type="http://schemas.openxmlformats.org/officeDocument/2006/relationships/hyperlink" Target="consultantplus://offline/ref=2DBFC479DAB7F9D7FCCD1E71C39B04FB860163F128E89A4E5C11E3E060D516EBBE255E86CE161FCB58C912A52447358CD737xCa6N" TargetMode="External"/><Relationship Id="rId182" Type="http://schemas.openxmlformats.org/officeDocument/2006/relationships/hyperlink" Target="consultantplus://offline/ref=2DBFC479DAB7F9D7FCCD1E71C39B04FB860163F128E89A4E5C11E3E060D516EBBE255E86CE161FCB58C912A52447358CD737xCa6N" TargetMode="External"/><Relationship Id="rId187" Type="http://schemas.openxmlformats.org/officeDocument/2006/relationships/hyperlink" Target="consultantplus://offline/ref=2DBFC479DAB7F9D7FCCD1E71C39B04FB860163F128E89A4E5C11E3E060D516EBBE255E86CE161FCB58C912A52447358CD737xCa6N" TargetMode="External"/><Relationship Id="rId217" Type="http://schemas.openxmlformats.org/officeDocument/2006/relationships/hyperlink" Target="consultantplus://offline/ref=2DBFC479DAB7F9D7FCCD1E71C39B04FB860163F128E89A4E5C11E3E060D516EBBE255E86CE161FCB58C912A52447358CD737xCa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BFC479DAB7F9D7FCCD1E71C39B04FB860163F128EB9D4F5E15E1E060D516EBBE255E86CE041F9354CB14BB244620DA867196C79C1C44E74176CC78D8x6a1N" TargetMode="External"/><Relationship Id="rId212" Type="http://schemas.openxmlformats.org/officeDocument/2006/relationships/hyperlink" Target="consultantplus://offline/ref=2DBFC479DAB7F9D7FCCD1E71C39B04FB860163F128E89A4E5C11E3E060D516EBBE255E86CE161FCB58C912A52447358CD737xCa6N" TargetMode="External"/><Relationship Id="rId233" Type="http://schemas.openxmlformats.org/officeDocument/2006/relationships/hyperlink" Target="consultantplus://offline/ref=2DBFC479DAB7F9D7FCCD1E71C39B04FB860163F128E89A425C13E0E060D516EBBE255E86CE041F9354CB14B92C4620DA867196C79C1C44E74176CC78D8x6a1N" TargetMode="External"/><Relationship Id="rId238" Type="http://schemas.openxmlformats.org/officeDocument/2006/relationships/fontTable" Target="fontTable.xml"/><Relationship Id="rId23" Type="http://schemas.openxmlformats.org/officeDocument/2006/relationships/hyperlink" Target="consultantplus://offline/ref=2DBFC479DAB7F9D7FCCD1E71C39B04FB860163F128E898425A18E3E060D516EBBE255E86CE041F9354CB14BB244620DA867196C79C1C44E74176CC78D8x6a1N" TargetMode="External"/><Relationship Id="rId28" Type="http://schemas.openxmlformats.org/officeDocument/2006/relationships/hyperlink" Target="consultantplus://offline/ref=2DBFC479DAB7F9D7FCCD1E71C39B04FB860163F128EB93455A18EEE060D516EBBE255E86CE041F9354CB14B92C4A20DA867196C79C1C44E74176CC78D8x6a1N" TargetMode="External"/><Relationship Id="rId49" Type="http://schemas.openxmlformats.org/officeDocument/2006/relationships/hyperlink" Target="consultantplus://offline/ref=2DBFC479DAB7F9D7FCCD1E71C39B04FB860163F128EB9D4F5E15E1E060D516EBBE255E86CE041F9354CB14BB264820DA867196C79C1C44E74176CC78D8x6a1N" TargetMode="External"/><Relationship Id="rId114" Type="http://schemas.openxmlformats.org/officeDocument/2006/relationships/hyperlink" Target="consultantplus://offline/ref=2DBFC479DAB7F9D7FCCD1E71C39B04FB860163F128E89A425C13E0E060D516EBBE255E86CE041F9354CB14B92C4C20DA867196C79C1C44E74176CC78D8x6a1N" TargetMode="External"/><Relationship Id="rId119" Type="http://schemas.openxmlformats.org/officeDocument/2006/relationships/hyperlink" Target="consultantplus://offline/ref=2DBFC479DAB7F9D7FCCD1E71C39B04FB860163F128E89B435D11E4E060D516EBBE255E86CE041F9354CB14B92D4A20DA867196C79C1C44E74176CC78D8x6a1N" TargetMode="External"/><Relationship Id="rId44" Type="http://schemas.openxmlformats.org/officeDocument/2006/relationships/image" Target="media/image9.png"/><Relationship Id="rId60" Type="http://schemas.openxmlformats.org/officeDocument/2006/relationships/hyperlink" Target="consultantplus://offline/ref=2DBFC479DAB7F9D7FCCD1E71C39B04FB860163F128EB924F5A16E2E060D516EBBE255E86CE041F9354CB14BB264820DA867196C79C1C44E74176CC78D8x6a1N" TargetMode="External"/><Relationship Id="rId65" Type="http://schemas.openxmlformats.org/officeDocument/2006/relationships/hyperlink" Target="consultantplus://offline/ref=2DBFC479DAB7F9D7FCCD1E71C39B04FB860163F128EB93455D10E2E060D516EBBE255E86CE041F9354CB14BB254C20DA867196C79C1C44E74176CC78D8x6a1N" TargetMode="External"/><Relationship Id="rId81" Type="http://schemas.openxmlformats.org/officeDocument/2006/relationships/hyperlink" Target="consultantplus://offline/ref=2DBFC479DAB7F9D7FCCD1E71C39B04FB860163F128E89B435D11E4E060D516EBBE255E86CE041F9354CB14BB214920DA867196C79C1C44E74176CC78D8x6a1N" TargetMode="External"/><Relationship Id="rId86" Type="http://schemas.openxmlformats.org/officeDocument/2006/relationships/hyperlink" Target="consultantplus://offline/ref=2DBFC479DAB7F9D7FCCD1E71C39B04FB860163F128E89A4F5E19E3E060D516EBBE255E86CE041F9354CB14BB254920DA867196C79C1C44E74176CC78D8x6a1N" TargetMode="External"/><Relationship Id="rId130" Type="http://schemas.openxmlformats.org/officeDocument/2006/relationships/hyperlink" Target="consultantplus://offline/ref=2DBFC479DAB7F9D7FCCD1E71C39B04FB860163F128E89B435D11E4E060D516EBBE255E86CE041F9354CB14B8274F20DA867196C79C1C44E74176CC78D8x6a1N" TargetMode="External"/><Relationship Id="rId135" Type="http://schemas.openxmlformats.org/officeDocument/2006/relationships/hyperlink" Target="consultantplus://offline/ref=2DBFC479DAB7F9D7FCCD1E71C39B04FB860163F128E8984F5315E1E060D516EBBE255E86CE041F9354CB14BB264620DA867196C79C1C44E74176CC78D8x6a1N" TargetMode="External"/><Relationship Id="rId151" Type="http://schemas.openxmlformats.org/officeDocument/2006/relationships/hyperlink" Target="consultantplus://offline/ref=2DBFC479DAB7F9D7FCCD1E71C39B04FB860163F128E89A4E5C11E3E060D516EBBE255E86CE161FCB58C912A52447358CD737xCa6N" TargetMode="External"/><Relationship Id="rId156" Type="http://schemas.openxmlformats.org/officeDocument/2006/relationships/hyperlink" Target="consultantplus://offline/ref=2DBFC479DAB7F9D7FCCD1E71C39B04FB860163F128E89A4E5C11E3E060D516EBBE255E86CE161FCB58C912A52447358CD737xCa6N" TargetMode="External"/><Relationship Id="rId177" Type="http://schemas.openxmlformats.org/officeDocument/2006/relationships/hyperlink" Target="consultantplus://offline/ref=2DBFC479DAB7F9D7FCCD1E71C39B04FB860163F128E89A4E5C11E3E060D516EBBE255E86CE161FCB58C912A52447358CD737xCa6N" TargetMode="External"/><Relationship Id="rId198" Type="http://schemas.openxmlformats.org/officeDocument/2006/relationships/hyperlink" Target="consultantplus://offline/ref=2DBFC479DAB7F9D7FCCD1E71C39B04FB860163F128E89A4E5C11E3E060D516EBBE255E86CE161FCB58C912A52447358CD737xCa6N" TargetMode="External"/><Relationship Id="rId172" Type="http://schemas.openxmlformats.org/officeDocument/2006/relationships/hyperlink" Target="consultantplus://offline/ref=2DBFC479DAB7F9D7FCCD1E71C39B04FB860163F128E89A4E5C11E3E060D516EBBE255E86CE161FCB58C912A52447358CD737xCa6N" TargetMode="External"/><Relationship Id="rId193" Type="http://schemas.openxmlformats.org/officeDocument/2006/relationships/hyperlink" Target="consultantplus://offline/ref=2DBFC479DAB7F9D7FCCD1E71C39B04FB860163F128E89A4E5C11E3E060D516EBBE255E86CE161FCB58C912A52447358CD737xCa6N" TargetMode="External"/><Relationship Id="rId202" Type="http://schemas.openxmlformats.org/officeDocument/2006/relationships/hyperlink" Target="consultantplus://offline/ref=2DBFC479DAB7F9D7FCCD1E71C39B04FB860163F128E89A4E5C11E3E060D516EBBE255E86CE161FCB58C912A52447358CD737xCa6N" TargetMode="External"/><Relationship Id="rId207" Type="http://schemas.openxmlformats.org/officeDocument/2006/relationships/hyperlink" Target="consultantplus://offline/ref=2DBFC479DAB7F9D7FCCD1E71C39B04FB860163F128E89A4E5C11E3E060D516EBBE255E86CE161FCB58C912A52447358CD737xCa6N" TargetMode="External"/><Relationship Id="rId223" Type="http://schemas.openxmlformats.org/officeDocument/2006/relationships/hyperlink" Target="consultantplus://offline/ref=2DBFC479DAB7F9D7FCCD1E71C39B04FB860163F128E89A4E5C11E3E060D516EBBE255E86CE161FCB58C912A52447358CD737xCa6N" TargetMode="External"/><Relationship Id="rId228" Type="http://schemas.openxmlformats.org/officeDocument/2006/relationships/hyperlink" Target="consultantplus://offline/ref=2DBFC479DAB7F9D7FCCD1E71C39B04FB860163F128E898425A18E3E060D516EBBE255E86CE041F9354CB14B92C4F20DA867196C79C1C44E74176CC78D8x6a1N" TargetMode="External"/><Relationship Id="rId13" Type="http://schemas.openxmlformats.org/officeDocument/2006/relationships/hyperlink" Target="consultantplus://offline/ref=2DBFC479DAB7F9D7FCCD1E71C39B04FB860163F128E89B435D11E4E060D516EBBE255E86CE041F9354CB14BB244720DA867196C79C1C44E74176CC78D8x6a1N" TargetMode="External"/><Relationship Id="rId18" Type="http://schemas.openxmlformats.org/officeDocument/2006/relationships/hyperlink" Target="consultantplus://offline/ref=2DBFC479DAB7F9D7FCCD1E71C39B04FB860163F128EB9D4F5E15E1E060D516EBBE255E86CE041F9354CB14BB244620DA867196C79C1C44E74176CC78D8x6a1N" TargetMode="External"/><Relationship Id="rId39" Type="http://schemas.openxmlformats.org/officeDocument/2006/relationships/image" Target="media/image4.png"/><Relationship Id="rId109" Type="http://schemas.openxmlformats.org/officeDocument/2006/relationships/hyperlink" Target="consultantplus://offline/ref=2DBFC479DAB7F9D7FCCD1E71C39B04FB860163F128E89B435D11E4E060D516EBBE255E86CE041F9354CB14B9224A20DA867196C79C1C44E74176CC78D8x6a1N" TargetMode="External"/><Relationship Id="rId34" Type="http://schemas.openxmlformats.org/officeDocument/2006/relationships/hyperlink" Target="consultantplus://offline/ref=2DBFC479DAB7F9D7FCCD1E71C39B04FB860163F128E8984F5315E1E060D516EBBE255E86CE041F9354CB14BB254820DA867196C79C1C44E74176CC78D8x6a1N" TargetMode="External"/><Relationship Id="rId50" Type="http://schemas.openxmlformats.org/officeDocument/2006/relationships/hyperlink" Target="consultantplus://offline/ref=2DBFC479DAB7F9D7FCCD1E71C39B04FB860163F128E89B435D11E4E060D516EBBE255E86CE041F9354CB14BB274920DA867196C79C1C44E74176CC78D8x6a1N" TargetMode="External"/><Relationship Id="rId55" Type="http://schemas.openxmlformats.org/officeDocument/2006/relationships/hyperlink" Target="consultantplus://offline/ref=2DBFC479DAB7F9D7FCCD1E71C39B04FB860163F128E89A425C13E0E060D516EBBE255E86CE041F9354CB14BB264920DA867196C79C1C44E74176CC78D8x6a1N" TargetMode="External"/><Relationship Id="rId76" Type="http://schemas.openxmlformats.org/officeDocument/2006/relationships/hyperlink" Target="consultantplus://offline/ref=2DBFC479DAB7F9D7FCCD1E71C39B04FB860163F128E89B435D11E4E060D516EBBE255E86CE041F9354CB14BB214C20DA867196C79C1C44E74176CC78D8x6a1N" TargetMode="External"/><Relationship Id="rId97" Type="http://schemas.openxmlformats.org/officeDocument/2006/relationships/hyperlink" Target="consultantplus://offline/ref=2DBFC479DAB7F9D7FCCD1E71C39B04FB860163F128E89A425C13E0E060D516EBBE255E86CE041F9354CB14B9234820DA867196C79C1C44E74176CC78D8x6a1N" TargetMode="External"/><Relationship Id="rId104" Type="http://schemas.openxmlformats.org/officeDocument/2006/relationships/hyperlink" Target="consultantplus://offline/ref=2DBFC479DAB7F9D7FCCD1E71C39B04FB860163F128E89B435D11E4E060D516EBBE255E86CE041F9354CB14B9214620DA867196C79C1C44E74176CC78D8x6a1N" TargetMode="External"/><Relationship Id="rId120" Type="http://schemas.openxmlformats.org/officeDocument/2006/relationships/hyperlink" Target="consultantplus://offline/ref=2DBFC479DAB7F9D7FCCD1E71C39B04FB860163F128EB93435C15E6E060D516EBBE255E86CE161FCB58C912A52447358CD737xCa6N" TargetMode="External"/><Relationship Id="rId125" Type="http://schemas.openxmlformats.org/officeDocument/2006/relationships/hyperlink" Target="consultantplus://offline/ref=2DBFC479DAB7F9D7FCCD1E71C39B04FB860163F128EB9D4F5E15E1E060D516EBBE255E86CE041F9354CB14BB204F20DA867196C79C1C44E74176CC78D8x6a1N" TargetMode="External"/><Relationship Id="rId141" Type="http://schemas.openxmlformats.org/officeDocument/2006/relationships/hyperlink" Target="consultantplus://offline/ref=2DBFC479DAB7F9D7FCCD1E71C39B04FB860163F128E8984F5315E1E060D516EBBE255E86CE041F9354CB14BF214D20DA867196C79C1C44E74176CC78D8x6a1N" TargetMode="External"/><Relationship Id="rId146" Type="http://schemas.openxmlformats.org/officeDocument/2006/relationships/hyperlink" Target="consultantplus://offline/ref=2DBFC479DAB7F9D7FCCD1E71C39B04FB860163F128E89A425C13E0E060D516EBBE255E86CE041F9354CB14B92C4820DA867196C79C1C44E74176CC78D8x6a1N" TargetMode="External"/><Relationship Id="rId167" Type="http://schemas.openxmlformats.org/officeDocument/2006/relationships/hyperlink" Target="consultantplus://offline/ref=2DBFC479DAB7F9D7FCCD1E71C39B04FB860163F128E89A4E5C11E3E060D516EBBE255E86CE161FCB58C912A52447358CD737xCa6N" TargetMode="External"/><Relationship Id="rId188" Type="http://schemas.openxmlformats.org/officeDocument/2006/relationships/hyperlink" Target="consultantplus://offline/ref=2DBFC479DAB7F9D7FCCD1E71C39B04FB860163F128E89A4E5C11E3E060D516EBBE255E86CE161FCB58C912A52447358CD737xCa6N" TargetMode="External"/><Relationship Id="rId7" Type="http://schemas.openxmlformats.org/officeDocument/2006/relationships/hyperlink" Target="consultantplus://offline/ref=2DBFC479DAB7F9D7FCCD1E71C39B04FB860163F128E89A425C13E0E060D516EBBE255E86CE041F9354CB14BB244620DA867196C79C1C44E74176CC78D8x6a1N" TargetMode="External"/><Relationship Id="rId71" Type="http://schemas.openxmlformats.org/officeDocument/2006/relationships/hyperlink" Target="consultantplus://offline/ref=2DBFC479DAB7F9D7FCCD1E71C39B04FB860163F128EB9D4F5E15E1E060D516EBBE255E86CE041F9354CB14BB274A20DA867196C79C1C44E74176CC78D8x6a1N" TargetMode="External"/><Relationship Id="rId92" Type="http://schemas.openxmlformats.org/officeDocument/2006/relationships/hyperlink" Target="consultantplus://offline/ref=2DBFC479DAB7F9D7FCCD1E71C39B04FB860163F128E898425A18E3E060D516EBBE255E86CE041F9354CB14BB234820DA867196C79C1C44E74176CC78D8x6a1N" TargetMode="External"/><Relationship Id="rId162" Type="http://schemas.openxmlformats.org/officeDocument/2006/relationships/hyperlink" Target="consultantplus://offline/ref=2DBFC479DAB7F9D7FCCD1E71C39B04FB860163F128E89A4E5C11E3E060D516EBBE255E86CE161FCB58C912A52447358CD737xCa6N" TargetMode="External"/><Relationship Id="rId183" Type="http://schemas.openxmlformats.org/officeDocument/2006/relationships/hyperlink" Target="consultantplus://offline/ref=2DBFC479DAB7F9D7FCCD1E71C39B04FB860163F128E89A4E5C11E3E060D516EBBE255E86CE161FCB58C912A52447358CD737xCa6N" TargetMode="External"/><Relationship Id="rId213" Type="http://schemas.openxmlformats.org/officeDocument/2006/relationships/hyperlink" Target="consultantplus://offline/ref=2DBFC479DAB7F9D7FCCD1E71C39B04FB860163F128E89A4E5C11E3E060D516EBBE255E86CE161FCB58C912A52447358CD737xCa6N" TargetMode="External"/><Relationship Id="rId218" Type="http://schemas.openxmlformats.org/officeDocument/2006/relationships/hyperlink" Target="consultantplus://offline/ref=2DBFC479DAB7F9D7FCCD1E71C39B04FB860163F128E89A4E5C11E3E060D516EBBE255E86CE161FCB58C912A52447358CD737xCa6N" TargetMode="External"/><Relationship Id="rId234" Type="http://schemas.openxmlformats.org/officeDocument/2006/relationships/hyperlink" Target="consultantplus://offline/ref=2DBFC479DAB7F9D7FCCD1E71C39B04FB860163F128E898425A18E3E060D516EBBE255E86CE041F9354CB14B9274E20DA867196C79C1C44E74176CC78D8x6a1N" TargetMode="External"/><Relationship Id="rId239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DBFC479DAB7F9D7FCCD1E71C39B04FB860163F128E89B435D11E4E060D516EBBE255E86CE041F9354CB14BB254D20DA867196C79C1C44E74176CC78D8x6a1N" TargetMode="External"/><Relationship Id="rId24" Type="http://schemas.openxmlformats.org/officeDocument/2006/relationships/hyperlink" Target="consultantplus://offline/ref=2DBFC479DAB7F9D7FCCD1E71C39B04FB860163F128E8984F5315E1E060D516EBBE255E86CE041F9354CB14BB254F20DA867196C79C1C44E74176CC78D8x6a1N" TargetMode="External"/><Relationship Id="rId40" Type="http://schemas.openxmlformats.org/officeDocument/2006/relationships/image" Target="media/image5.png"/><Relationship Id="rId45" Type="http://schemas.openxmlformats.org/officeDocument/2006/relationships/image" Target="media/image10.png"/><Relationship Id="rId66" Type="http://schemas.openxmlformats.org/officeDocument/2006/relationships/hyperlink" Target="consultantplus://offline/ref=2DBFC479DAB7F9D7FCCD1E71C39B04FB860163F128EB92465817E1E060D516EBBE255E86CE161FCB58C912A52447358CD737xCa6N" TargetMode="External"/><Relationship Id="rId87" Type="http://schemas.openxmlformats.org/officeDocument/2006/relationships/hyperlink" Target="consultantplus://offline/ref=2DBFC479DAB7F9D7FCCD1E71C39B04FB860163F128E89B435D11E4E060D516EBBE255E86CE041F9354CB14BB224E20DA867196C79C1C44E74176CC78D8x6a1N" TargetMode="External"/><Relationship Id="rId110" Type="http://schemas.openxmlformats.org/officeDocument/2006/relationships/hyperlink" Target="consultantplus://offline/ref=2DBFC479DAB7F9D7FCCD1E71C39B04FB860163F128E89B435D11E4E060D516EBBE255E86CE041F9354CB14B9224620DA867196C79C1C44E74176CC78D8x6a1N" TargetMode="External"/><Relationship Id="rId115" Type="http://schemas.openxmlformats.org/officeDocument/2006/relationships/hyperlink" Target="consultantplus://offline/ref=2DBFC479DAB7F9D7FCCD1E71C39B04FB860163F128E8984F5315E1E060D516EBBE255E86CE041F9354CB14BB254720DA867196C79C1C44E74176CC78D8x6a1N" TargetMode="External"/><Relationship Id="rId131" Type="http://schemas.openxmlformats.org/officeDocument/2006/relationships/hyperlink" Target="consultantplus://offline/ref=2DBFC479DAB7F9D7FCCD1E71C39B04FB860163F128E89B435D11E4E060D516EBBE255E86CE041F9354CB14B8274820DA867196C79C1C44E74176CC78D8x6a1N" TargetMode="External"/><Relationship Id="rId136" Type="http://schemas.openxmlformats.org/officeDocument/2006/relationships/hyperlink" Target="consultantplus://offline/ref=2DBFC479DAB7F9D7FCCD1E71C39B04FB860163F128EB93435C15E6E060D516EBBE255E86CE161FCB58C912A52447358CD737xCa6N" TargetMode="External"/><Relationship Id="rId157" Type="http://schemas.openxmlformats.org/officeDocument/2006/relationships/hyperlink" Target="consultantplus://offline/ref=2DBFC479DAB7F9D7FCCD1E71C39B04FB860163F128E89A4E5C11E3E060D516EBBE255E86CE161FCB58C912A52447358CD737xCa6N" TargetMode="External"/><Relationship Id="rId178" Type="http://schemas.openxmlformats.org/officeDocument/2006/relationships/hyperlink" Target="consultantplus://offline/ref=2DBFC479DAB7F9D7FCCD1E71C39B04FB860163F128E89A4E5C11E3E060D516EBBE255E86CE161FCB58C912A52447358CD737xCa6N" TargetMode="External"/><Relationship Id="rId61" Type="http://schemas.openxmlformats.org/officeDocument/2006/relationships/hyperlink" Target="consultantplus://offline/ref=2DBFC479DAB7F9D7FCCD1E71C39B04FB860163F128E89A425C13E0E060D516EBBE255E86CE041F9354CB14BB264620DA867196C79C1C44E74176CC78D8x6a1N" TargetMode="External"/><Relationship Id="rId82" Type="http://schemas.openxmlformats.org/officeDocument/2006/relationships/hyperlink" Target="consultantplus://offline/ref=2DBFC479DAB7F9D7FCCD1E71C39B04FB860163F128E89A425C13E0E060D516EBBE255E86CE041F9354CB14BB264720DA867196C79C1C44E74176CC78D8x6a1N" TargetMode="External"/><Relationship Id="rId152" Type="http://schemas.openxmlformats.org/officeDocument/2006/relationships/hyperlink" Target="consultantplus://offline/ref=2DBFC479DAB7F9D7FCCD1E71C39B04FB860163F128E89A4E5C11E3E060D516EBBE255E86CE161FCB58C912A52447358CD737xCa6N" TargetMode="External"/><Relationship Id="rId173" Type="http://schemas.openxmlformats.org/officeDocument/2006/relationships/hyperlink" Target="consultantplus://offline/ref=2DBFC479DAB7F9D7FCCD1E71C39B04FB860163F128E89A4E5C11E3E060D516EBBE255E86CE161FCB58C912A52447358CD737xCa6N" TargetMode="External"/><Relationship Id="rId194" Type="http://schemas.openxmlformats.org/officeDocument/2006/relationships/hyperlink" Target="consultantplus://offline/ref=2DBFC479DAB7F9D7FCCD1E71C39B04FB860163F128E89A4E5C11E3E060D516EBBE255E86CE161FCB58C912A52447358CD737xCa6N" TargetMode="External"/><Relationship Id="rId199" Type="http://schemas.openxmlformats.org/officeDocument/2006/relationships/hyperlink" Target="consultantplus://offline/ref=2DBFC479DAB7F9D7FCCD1E71C39B04FB860163F128E89A4E5C11E3E060D516EBBE255E86CE161FCB58C912A52447358CD737xCa6N" TargetMode="External"/><Relationship Id="rId203" Type="http://schemas.openxmlformats.org/officeDocument/2006/relationships/hyperlink" Target="consultantplus://offline/ref=2DBFC479DAB7F9D7FCCD1E71C39B04FB860163F128E89A4E5C11E3E060D516EBBE255E86CE161FCB58C912A52447358CD737xCa6N" TargetMode="External"/><Relationship Id="rId208" Type="http://schemas.openxmlformats.org/officeDocument/2006/relationships/hyperlink" Target="consultantplus://offline/ref=2DBFC479DAB7F9D7FCCD1E71C39B04FB860163F128E89A4E5C11E3E060D516EBBE255E86CE161FCB58C912A52447358CD737xCa6N" TargetMode="External"/><Relationship Id="rId229" Type="http://schemas.openxmlformats.org/officeDocument/2006/relationships/hyperlink" Target="consultantplus://offline/ref=2DBFC479DAB7F9D7FCCD1E71C39B04FB860163F128EB9D4F5E15E1E060D516EBBE255E86CE041F9354CB14BD274D20DA867196C79C1C44E74176CC78D8x6a1N" TargetMode="External"/><Relationship Id="rId19" Type="http://schemas.openxmlformats.org/officeDocument/2006/relationships/hyperlink" Target="consultantplus://offline/ref=2DBFC479DAB7F9D7FCCD1E71C39B04FB860163F128E89A425C13E0E060D516EBBE255E86CE041F9354CB14BB244620DA867196C79C1C44E74176CC78D8x6a1N" TargetMode="External"/><Relationship Id="rId224" Type="http://schemas.openxmlformats.org/officeDocument/2006/relationships/hyperlink" Target="consultantplus://offline/ref=2DBFC479DAB7F9D7FCCD1E71C39B04FB860163F128E89A4E5C11E3E060D516EBBE255E86CE161FCB58C912A52447358CD737xCa6N" TargetMode="External"/><Relationship Id="rId14" Type="http://schemas.openxmlformats.org/officeDocument/2006/relationships/hyperlink" Target="consultantplus://offline/ref=2DBFC479DAB7F9D7FCCD1E71C39B04FB860163F128E8984F5315E1E060D516EBBE255E86CE041F9354CB14BB254E20DA867196C79C1C44E74176CC78D8x6a1N" TargetMode="External"/><Relationship Id="rId30" Type="http://schemas.openxmlformats.org/officeDocument/2006/relationships/hyperlink" Target="consultantplus://offline/ref=2DBFC479DAB7F9D7FCCD1E71C39B04FB860163F128E89B435D11E4E060D516EBBE255E86CE041F9354CB14BB254D20DA867196C79C1C44E74176CC78D8x6a1N" TargetMode="External"/><Relationship Id="rId35" Type="http://schemas.openxmlformats.org/officeDocument/2006/relationships/hyperlink" Target="consultantplus://offline/ref=2DBFC479DAB7F9D7FCCD1E71C39B04FB860163F128E898425A18E3E060D516EBBE255E86CE041F9354CB14BB264E20DA867196C79C1C44E74176CC78D8x6a1N" TargetMode="External"/><Relationship Id="rId56" Type="http://schemas.openxmlformats.org/officeDocument/2006/relationships/hyperlink" Target="consultantplus://offline/ref=2DBFC479DAB7F9D7FCCD1E71C39B04FB860163F128E89B435D11E4E060D516EBBE255E86CE041F9354CB14BB204C20DA867196C79C1C44E74176CC78D8x6a1N" TargetMode="External"/><Relationship Id="rId77" Type="http://schemas.openxmlformats.org/officeDocument/2006/relationships/hyperlink" Target="consultantplus://offline/ref=2DBFC479DAB7F9D7FCCD1E71C39B04FB860163F128E898415B16E7E060D516EBBE255E86CE161FCB58C912A52447358CD737xCa6N" TargetMode="External"/><Relationship Id="rId100" Type="http://schemas.openxmlformats.org/officeDocument/2006/relationships/hyperlink" Target="consultantplus://offline/ref=2DBFC479DAB7F9D7FCCD1E71C39B04FB860163F128E89B435D11E4E060D516EBBE255E86CE041F9354CB14B9214920DA867196C79C1C44E74176CC78D8x6a1N" TargetMode="External"/><Relationship Id="rId105" Type="http://schemas.openxmlformats.org/officeDocument/2006/relationships/hyperlink" Target="consultantplus://offline/ref=2DBFC479DAB7F9D7FCCD1E71C39B04FB860163F128E898425A18E3E060D516EBBE255E86CE041F9354CB14B9264B20DA867196C79C1C44E74176CC78D8x6a1N" TargetMode="External"/><Relationship Id="rId126" Type="http://schemas.openxmlformats.org/officeDocument/2006/relationships/hyperlink" Target="consultantplus://offline/ref=2DBFC479DAB7F9D7FCCD1E71C39B04FB860163F128E89B435D11E4E060D516EBBE255E86CE041F9354CB14B8254720DA867196C79C1C44E74176CC78D8x6a1N" TargetMode="External"/><Relationship Id="rId147" Type="http://schemas.openxmlformats.org/officeDocument/2006/relationships/hyperlink" Target="consultantplus://offline/ref=2DBFC479DAB7F9D7FCCD1E71C39B04FB860163F128E89B435D11E4E060D516EBBE255E86CE041F9354CB14B8274720DA867196C79C1C44E74176CC78D8x6a1N" TargetMode="External"/><Relationship Id="rId168" Type="http://schemas.openxmlformats.org/officeDocument/2006/relationships/hyperlink" Target="consultantplus://offline/ref=2DBFC479DAB7F9D7FCCD1E71C39B04FB860163F128E89A4E5C11E3E060D516EBBE255E86CE161FCB58C912A52447358CD737xCa6N" TargetMode="External"/><Relationship Id="rId8" Type="http://schemas.openxmlformats.org/officeDocument/2006/relationships/hyperlink" Target="consultantplus://offline/ref=2DBFC479DAB7F9D7FCCD1E71C39B04FB860163F128E89A415E10E0E060D516EBBE255E86CE041F9354CB14B9224920DA867196C79C1C44E74176CC78D8x6a1N" TargetMode="External"/><Relationship Id="rId51" Type="http://schemas.openxmlformats.org/officeDocument/2006/relationships/hyperlink" Target="consultantplus://offline/ref=2DBFC479DAB7F9D7FCCD1E71C39B04FB860163F128EB9D4F5E15E1E060D516EBBE255E86CE041F9354CB14BB264620DA867196C79C1C44E74176CC78D8x6a1N" TargetMode="External"/><Relationship Id="rId72" Type="http://schemas.openxmlformats.org/officeDocument/2006/relationships/hyperlink" Target="consultantplus://offline/ref=2DBFC479DAB7F9D7FCCD1E71C39B04FB860163F128E89B435D11E4E060D516EBBE255E86CE041F9354CB14BB214E20DA867196C79C1C44E74176CC78D8x6a1N" TargetMode="External"/><Relationship Id="rId93" Type="http://schemas.openxmlformats.org/officeDocument/2006/relationships/hyperlink" Target="consultantplus://offline/ref=2DBFC479DAB7F9D7FCCD1E71C39B04FB860163F128E8984F5315E1E060D516EBBE255E86CE041F9354CB14BB254920DA867196C79C1C44E74176CC78D8x6a1N" TargetMode="External"/><Relationship Id="rId98" Type="http://schemas.openxmlformats.org/officeDocument/2006/relationships/hyperlink" Target="consultantplus://offline/ref=2DBFC479DAB7F9D7FCCD1E71C39B04FB860163F128E89A425C13E0E060D516EBBE255E86CE041F9354CB14B9234620DA867196C79C1C44E74176CC78D8x6a1N" TargetMode="External"/><Relationship Id="rId121" Type="http://schemas.openxmlformats.org/officeDocument/2006/relationships/hyperlink" Target="consultantplus://offline/ref=2DBFC479DAB7F9D7FCCD1E71C39B04FB860163F128E89B435D11E4E060D516EBBE255E86CE041F9354CB14B92D4620DA867196C79C1C44E74176CC78D8x6a1N" TargetMode="External"/><Relationship Id="rId142" Type="http://schemas.openxmlformats.org/officeDocument/2006/relationships/hyperlink" Target="consultantplus://offline/ref=2DBFC479DAB7F9D7FCCD1E71C39B04FB860163F128E8984F5315E1E060D516EBBE255E86CE041F9354CB14BF2C4B20DA867196C79C1C44E74176CC78D8x6a1N" TargetMode="External"/><Relationship Id="rId163" Type="http://schemas.openxmlformats.org/officeDocument/2006/relationships/hyperlink" Target="consultantplus://offline/ref=2DBFC479DAB7F9D7FCCD1E71C39B04FB860163F128E89A4E5C11E3E060D516EBBE255E86CE161FCB58C912A52447358CD737xCa6N" TargetMode="External"/><Relationship Id="rId184" Type="http://schemas.openxmlformats.org/officeDocument/2006/relationships/hyperlink" Target="consultantplus://offline/ref=2DBFC479DAB7F9D7FCCD1E71C39B04FB860163F128E89A4E5C11E3E060D516EBBE255E86CE161FCB58C912A52447358CD737xCa6N" TargetMode="External"/><Relationship Id="rId189" Type="http://schemas.openxmlformats.org/officeDocument/2006/relationships/hyperlink" Target="consultantplus://offline/ref=2DBFC479DAB7F9D7FCCD1E71C39B04FB860163F128E89A4E5C11E3E060D516EBBE255E86CE161FCB58C912A52447358CD737xCa6N" TargetMode="External"/><Relationship Id="rId219" Type="http://schemas.openxmlformats.org/officeDocument/2006/relationships/hyperlink" Target="consultantplus://offline/ref=2DBFC479DAB7F9D7FCCD1E71C39B04FB860163F128E89A4E5C11E3E060D516EBBE255E86CE161FCB58C912A52447358CD737xCa6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DBFC479DAB7F9D7FCCD1E71C39B04FB860163F128E89A4E5C11E3E060D516EBBE255E86CE161FCB58C912A52447358CD737xCa6N" TargetMode="External"/><Relationship Id="rId230" Type="http://schemas.openxmlformats.org/officeDocument/2006/relationships/hyperlink" Target="consultantplus://offline/ref=2DBFC479DAB7F9D7FCCD1E71C39B04FB860163F128E89A425C13E0E060D516EBBE255E86CE041F9354CB14B92C4920DA867196C79C1C44E74176CC78D8x6a1N" TargetMode="External"/><Relationship Id="rId235" Type="http://schemas.openxmlformats.org/officeDocument/2006/relationships/hyperlink" Target="consultantplus://offline/ref=2DBFC479DAB7F9D7FCCD1E71C39B04FB860163F128E8984F5315E1E060D516EBBE255E86CE041F9354CB14B2264920DA867196C79C1C44E74176CC78D8x6a1N" TargetMode="External"/><Relationship Id="rId25" Type="http://schemas.openxmlformats.org/officeDocument/2006/relationships/hyperlink" Target="consultantplus://offline/ref=2DBFC479DAB7F9D7FCCD1E71C39B04FB860163F128E89A455F11E6E060D516EBBE255E86CE161FCB58C912A52447358CD737xCa6N" TargetMode="External"/><Relationship Id="rId46" Type="http://schemas.openxmlformats.org/officeDocument/2006/relationships/hyperlink" Target="consultantplus://offline/ref=2DBFC479DAB7F9D7FCCD1E71C39B04FB860163F128E89A4F5E19E3E060D516EBBE255E86CE041F9354CB14BB244720DA867196C79C1C44E74176CC78D8x6a1N" TargetMode="External"/><Relationship Id="rId67" Type="http://schemas.openxmlformats.org/officeDocument/2006/relationships/hyperlink" Target="consultantplus://offline/ref=2DBFC479DAB7F9D7FCCD1E71C39B04FB860163F128E89B435D11E4E060D516EBBE255E86CE041F9354CB14BB204820DA867196C79C1C44E74176CC78D8x6a1N" TargetMode="External"/><Relationship Id="rId116" Type="http://schemas.openxmlformats.org/officeDocument/2006/relationships/hyperlink" Target="consultantplus://offline/ref=2DBFC479DAB7F9D7FCCD1E71C39B04FB860163F128E8984F5315E1E060D516EBBE255E86CE041F9354CB14BB264D20DA867196C79C1C44E74176CC78D8x6a1N" TargetMode="External"/><Relationship Id="rId137" Type="http://schemas.openxmlformats.org/officeDocument/2006/relationships/hyperlink" Target="consultantplus://offline/ref=2DBFC479DAB7F9D7FCCD1E71C39B04FB860163F128EB93435C15E6E060D516EBBE255E86CE161FCB58C912A52447358CD737xCa6N" TargetMode="External"/><Relationship Id="rId158" Type="http://schemas.openxmlformats.org/officeDocument/2006/relationships/hyperlink" Target="consultantplus://offline/ref=2DBFC479DAB7F9D7FCCD1E71C39B04FB860163F128E89A4E5C11E3E060D516EBBE255E86CE161FCB58C912A52447358CD737xCa6N" TargetMode="External"/><Relationship Id="rId20" Type="http://schemas.openxmlformats.org/officeDocument/2006/relationships/hyperlink" Target="consultantplus://offline/ref=2DBFC479DAB7F9D7FCCD1E71C39B04FB860163F128E89A415E10E0E060D516EBBE255E86CE041F9354CB14B9224920DA867196C79C1C44E74176CC78D8x6a1N" TargetMode="External"/><Relationship Id="rId41" Type="http://schemas.openxmlformats.org/officeDocument/2006/relationships/image" Target="media/image6.png"/><Relationship Id="rId62" Type="http://schemas.openxmlformats.org/officeDocument/2006/relationships/hyperlink" Target="consultantplus://offline/ref=2DBFC479DAB7F9D7FCCD1E71C39B04FB860163F128E89B435D11E4E060D516EBBE255E86CE041F9354CB14BB204B20DA867196C79C1C44E74176CC78D8x6a1N" TargetMode="External"/><Relationship Id="rId83" Type="http://schemas.openxmlformats.org/officeDocument/2006/relationships/hyperlink" Target="consultantplus://offline/ref=2DBFC479DAB7F9D7FCCD1E71C39B04FB860163F128E899465C15E4E060D516EBBE255E86CE041F9354CB14BF254C20DA867196C79C1C44E74176CC78D8x6a1N" TargetMode="External"/><Relationship Id="rId88" Type="http://schemas.openxmlformats.org/officeDocument/2006/relationships/hyperlink" Target="consultantplus://offline/ref=2DBFC479DAB7F9D7FCCD1E71C39B04FB860163F128E898425A18E3E060D516EBBE255E86CE041F9354CB14BB264720DA867196C79C1C44E74176CC78D8x6a1N" TargetMode="External"/><Relationship Id="rId111" Type="http://schemas.openxmlformats.org/officeDocument/2006/relationships/hyperlink" Target="consultantplus://offline/ref=2DBFC479DAB7F9D7FCCD1E71C39B04FB860163F128E89B435D11E4E060D516EBBE255E86CE041F9354CB14B9224620DA867196C79C1C44E74176CC78D8x6a1N" TargetMode="External"/><Relationship Id="rId132" Type="http://schemas.openxmlformats.org/officeDocument/2006/relationships/hyperlink" Target="consultantplus://offline/ref=2DBFC479DAB7F9D7FCCD1E71C39B04FB860163F128E89B435D11E4E060D516EBBE255E86CE041F9354CB14B8274920DA867196C79C1C44E74176CC78D8x6a1N" TargetMode="External"/><Relationship Id="rId153" Type="http://schemas.openxmlformats.org/officeDocument/2006/relationships/hyperlink" Target="consultantplus://offline/ref=2DBFC479DAB7F9D7FCCD1E71C39B04FB860163F128E89A4E5C11E3E060D516EBBE255E86CE161FCB58C912A52447358CD737xCa6N" TargetMode="External"/><Relationship Id="rId174" Type="http://schemas.openxmlformats.org/officeDocument/2006/relationships/hyperlink" Target="consultantplus://offline/ref=2DBFC479DAB7F9D7FCCD1E71C39B04FB860163F128E89A4E5C11E3E060D516EBBE255E86CE161FCB58C912A52447358CD737xCa6N" TargetMode="External"/><Relationship Id="rId179" Type="http://schemas.openxmlformats.org/officeDocument/2006/relationships/hyperlink" Target="consultantplus://offline/ref=2DBFC479DAB7F9D7FCCD1E71C39B04FB860163F128E89A4E5C11E3E060D516EBBE255E86CE161FCB58C912A52447358CD737xCa6N" TargetMode="External"/><Relationship Id="rId195" Type="http://schemas.openxmlformats.org/officeDocument/2006/relationships/hyperlink" Target="consultantplus://offline/ref=2DBFC479DAB7F9D7FCCD1E71C39B04FB860163F128E89A4E5C11E3E060D516EBBE255E86CE161FCB58C912A52447358CD737xCa6N" TargetMode="External"/><Relationship Id="rId209" Type="http://schemas.openxmlformats.org/officeDocument/2006/relationships/hyperlink" Target="consultantplus://offline/ref=2DBFC479DAB7F9D7FCCD1E71C39B04FB860163F128E89A4E5C11E3E060D516EBBE255E86CE161FCB58C912A52447358CD737xCa6N" TargetMode="External"/><Relationship Id="rId190" Type="http://schemas.openxmlformats.org/officeDocument/2006/relationships/hyperlink" Target="consultantplus://offline/ref=2DBFC479DAB7F9D7FCCD1E71C39B04FB860163F128E89A4E5C11E3E060D516EBBE255E86CE161FCB58C912A52447358CD737xCa6N" TargetMode="External"/><Relationship Id="rId204" Type="http://schemas.openxmlformats.org/officeDocument/2006/relationships/hyperlink" Target="consultantplus://offline/ref=2DBFC479DAB7F9D7FCCD1E71C39B04FB860163F128E89A4E5C11E3E060D516EBBE255E86CE161FCB58C912A52447358CD737xCa6N" TargetMode="External"/><Relationship Id="rId220" Type="http://schemas.openxmlformats.org/officeDocument/2006/relationships/hyperlink" Target="consultantplus://offline/ref=2DBFC479DAB7F9D7FCCD1E71C39B04FB860163F128E89A4E5C11E3E060D516EBBE255E86CE161FCB58C912A52447358CD737xCa6N" TargetMode="External"/><Relationship Id="rId225" Type="http://schemas.openxmlformats.org/officeDocument/2006/relationships/hyperlink" Target="consultantplus://offline/ref=2DBFC479DAB7F9D7FCCD1E71C39B04FB860163F128E89A4E5C11E3E060D516EBBE255E86CE161FCB58C912A52447358CD737xCa6N" TargetMode="External"/><Relationship Id="rId15" Type="http://schemas.openxmlformats.org/officeDocument/2006/relationships/hyperlink" Target="consultantplus://offline/ref=2DBFC479DAB7F9D7FCCD1E71C39B04FB860163F128E89B435D11E4E060D516EBBE255E86CE041F9354CB14BB254E20DA867196C79C1C44E74176CC78D8x6a1N" TargetMode="External"/><Relationship Id="rId36" Type="http://schemas.openxmlformats.org/officeDocument/2006/relationships/image" Target="media/image1.png"/><Relationship Id="rId57" Type="http://schemas.openxmlformats.org/officeDocument/2006/relationships/hyperlink" Target="consultantplus://offline/ref=2DBFC479DAB7F9D7FCCD1E71C39B04FB860163F128EB9D4F5E15E1E060D516EBBE255E86CE041F9354CB14BB274E20DA867196C79C1C44E74176CC78D8x6a1N" TargetMode="External"/><Relationship Id="rId106" Type="http://schemas.openxmlformats.org/officeDocument/2006/relationships/hyperlink" Target="consultantplus://offline/ref=2DBFC479DAB7F9D7FCCD1E71C39B04FB860163F128E8984F5315E1E060D516EBBE255E86CE041F9354CB14BB254620DA867196C79C1C44E74176CC78D8x6a1N" TargetMode="External"/><Relationship Id="rId127" Type="http://schemas.openxmlformats.org/officeDocument/2006/relationships/hyperlink" Target="consultantplus://offline/ref=2DBFC479DAB7F9D7FCCD1E71C39B04FB860163F128E89A425C13E0E060D516EBBE255E86CE041F9354CB14B92C4A20DA867196C79C1C44E74176CC78D8x6a1N" TargetMode="External"/><Relationship Id="rId10" Type="http://schemas.openxmlformats.org/officeDocument/2006/relationships/hyperlink" Target="consultantplus://offline/ref=2DBFC479DAB7F9D7FCCD1E71C39B04FB860163F128E89B435D11E4E060D516EBBE255E86CE041F9354CB14BB244620DA867196C79C1C44E74176CC78D8x6a1N" TargetMode="External"/><Relationship Id="rId31" Type="http://schemas.openxmlformats.org/officeDocument/2006/relationships/hyperlink" Target="consultantplus://offline/ref=2DBFC479DAB7F9D7FCCD1E71C39B04FB860163F128E8984F5315E1E060D516EBBE255E86CE041F9354CB14BB254A20DA867196C79C1C44E74176CC78D8x6a1N" TargetMode="External"/><Relationship Id="rId52" Type="http://schemas.openxmlformats.org/officeDocument/2006/relationships/hyperlink" Target="consultantplus://offline/ref=2DBFC479DAB7F9D7FCCD1E71C39B04FB860163F128E89B435D11E4E060D516EBBE255E86CE041F9354CB14BB274720DA867196C79C1C44E74176CC78D8x6a1N" TargetMode="External"/><Relationship Id="rId73" Type="http://schemas.openxmlformats.org/officeDocument/2006/relationships/hyperlink" Target="consultantplus://offline/ref=2DBFC479DAB7F9D7FCCD1E71C39B04FB860163F128E89B435D11E4E060D516EBBE255E86CE041F9354CB14BB214F20DA867196C79C1C44E74176CC78D8x6a1N" TargetMode="External"/><Relationship Id="rId78" Type="http://schemas.openxmlformats.org/officeDocument/2006/relationships/hyperlink" Target="consultantplus://offline/ref=2DBFC479DAB7F9D7FCCD1E71C39B04FB860163F128E898415B16E7E060D516EBBE255E86CE161FCB58C912A52447358CD737xCa6N" TargetMode="External"/><Relationship Id="rId94" Type="http://schemas.openxmlformats.org/officeDocument/2006/relationships/hyperlink" Target="consultantplus://offline/ref=2DBFC479DAB7F9D7FCCD1E71C39B04FB860163F128E898425A18E3E060D516EBBE255E86CE041F9354CB14BA264720DA867196C79C1C44E74176CC78D8x6a1N" TargetMode="External"/><Relationship Id="rId99" Type="http://schemas.openxmlformats.org/officeDocument/2006/relationships/hyperlink" Target="consultantplus://offline/ref=2DBFC479DAB7F9D7FCCD1E71C39B04FB860163F128E89B435D11E4E060D516EBBE255E86CE041F9354CB14B9214820DA867196C79C1C44E74176CC78D8x6a1N" TargetMode="External"/><Relationship Id="rId101" Type="http://schemas.openxmlformats.org/officeDocument/2006/relationships/hyperlink" Target="consultantplus://offline/ref=2DBFC479DAB7F9D7FCCD1E71C39B04FB860163F128EB9D435B12EFE060D516EBBE255E86CE041F9354CB14BB274B20DA867196C79C1C44E74176CC78D8x6a1N" TargetMode="External"/><Relationship Id="rId122" Type="http://schemas.openxmlformats.org/officeDocument/2006/relationships/hyperlink" Target="consultantplus://offline/ref=2DBFC479DAB7F9D7FCCD1E71C39B04FB860163F128E89B435D11E4E060D516EBBE255E86CE041F9354CB14B8244C20DA867196C79C1C44E74176CC78D8x6a1N" TargetMode="External"/><Relationship Id="rId143" Type="http://schemas.openxmlformats.org/officeDocument/2006/relationships/hyperlink" Target="consultantplus://offline/ref=2DBFC479DAB7F9D7FCCD1E71C39B04FB860163F128E8984F5315E1E060D516EBBE255E86CE041F9354CB14BD274F20DA867196C79C1C44E74176CC78D8x6a1N" TargetMode="External"/><Relationship Id="rId148" Type="http://schemas.openxmlformats.org/officeDocument/2006/relationships/hyperlink" Target="consultantplus://offline/ref=2DBFC479DAB7F9D7FCCD1E71C39B04FB860163F128E898425A18E3E060D516EBBE255E86CE041F9354CB14B92C4F20DA867196C79C1C44E74176CC78D8x6a1N" TargetMode="External"/><Relationship Id="rId164" Type="http://schemas.openxmlformats.org/officeDocument/2006/relationships/hyperlink" Target="consultantplus://offline/ref=2DBFC479DAB7F9D7FCCD1E71C39B04FB860163F128E89A4E5C11E3E060D516EBBE255E86CE161FCB58C912A52447358CD737xCa6N" TargetMode="External"/><Relationship Id="rId169" Type="http://schemas.openxmlformats.org/officeDocument/2006/relationships/hyperlink" Target="consultantplus://offline/ref=2DBFC479DAB7F9D7FCCD1E71C39B04FB860163F128E89A4E5C11E3E060D516EBBE255E86CE161FCB58C912A52447358CD737xCa6N" TargetMode="External"/><Relationship Id="rId185" Type="http://schemas.openxmlformats.org/officeDocument/2006/relationships/hyperlink" Target="consultantplus://offline/ref=2DBFC479DAB7F9D7FCCD1E71C39B04FB860163F128E89A4E5C11E3E060D516EBBE255E86CE161FCB58C912A52447358CD737xCa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BFC479DAB7F9D7FCCD1E71C39B04FB860163F128E89A4F5E19E3E060D516EBBE255E86CE041F9354CB14BB244620DA867196C79C1C44E74176CC78D8x6a1N" TargetMode="External"/><Relationship Id="rId180" Type="http://schemas.openxmlformats.org/officeDocument/2006/relationships/hyperlink" Target="consultantplus://offline/ref=2DBFC479DAB7F9D7FCCD1E71C39B04FB860163F128E89A4E5C11E3E060D516EBBE255E86CE161FCB58C912A52447358CD737xCa6N" TargetMode="External"/><Relationship Id="rId210" Type="http://schemas.openxmlformats.org/officeDocument/2006/relationships/hyperlink" Target="consultantplus://offline/ref=2DBFC479DAB7F9D7FCCD1E71C39B04FB860163F128E89A4E5C11E3E060D516EBBE255E86CE161FCB58C912A52447358CD737xCa6N" TargetMode="External"/><Relationship Id="rId215" Type="http://schemas.openxmlformats.org/officeDocument/2006/relationships/hyperlink" Target="consultantplus://offline/ref=2DBFC479DAB7F9D7FCCD1E71C39B04FB860163F128E89A4E5C11E3E060D516EBBE255E86CE161FCB58C912A52447358CD737xCa6N" TargetMode="External"/><Relationship Id="rId236" Type="http://schemas.openxmlformats.org/officeDocument/2006/relationships/hyperlink" Target="consultantplus://offline/ref=2DBFC479DAB7F9D7FCCD1E71C39B04FB860163F128E8984F5315E1E060D516EBBE255E86CE041F9354CB15BA274E20DA867196C79C1C44E74176CC78D8x6a1N" TargetMode="External"/><Relationship Id="rId26" Type="http://schemas.openxmlformats.org/officeDocument/2006/relationships/hyperlink" Target="consultantplus://offline/ref=2DBFC479DAB7F9D7FCCD1E71C39B04FB860163F128E89A445B13E5E060D516EBBE255E86CE161FCB58C912A52447358CD737xCa6N" TargetMode="External"/><Relationship Id="rId231" Type="http://schemas.openxmlformats.org/officeDocument/2006/relationships/hyperlink" Target="consultantplus://offline/ref=2DBFC479DAB7F9D7FCCD1E71C39B04FB860163F128E89B435D11E4E060D516EBBE255E86CE041F9354CB14B8204D20DA867196C79C1C44E74176CC78D8x6a1N" TargetMode="External"/><Relationship Id="rId47" Type="http://schemas.openxmlformats.org/officeDocument/2006/relationships/hyperlink" Target="consultantplus://offline/ref=2DBFC479DAB7F9D7FCCD1E71C39B04FB860163F128E898425311E3E060D516EBBE255E86CE161FCB58C912A52447358CD737xCa6N" TargetMode="External"/><Relationship Id="rId68" Type="http://schemas.openxmlformats.org/officeDocument/2006/relationships/hyperlink" Target="consultantplus://offline/ref=2DBFC479DAB7F9D7FCCD1E71C39B04FB860163F128EB9D4F5E15E1E060D516EBBE255E86CE041F9354CB14BB274C20DA867196C79C1C44E74176CC78D8x6a1N" TargetMode="External"/><Relationship Id="rId89" Type="http://schemas.openxmlformats.org/officeDocument/2006/relationships/hyperlink" Target="consultantplus://offline/ref=2DBFC479DAB7F9D7FCCD1E71C39B04FB860163F128E8984F5315E1E060D516EBBE255E86CE041F9354CB14BB254920DA867196C79C1C44E74176CC78D8x6a1N" TargetMode="External"/><Relationship Id="rId112" Type="http://schemas.openxmlformats.org/officeDocument/2006/relationships/hyperlink" Target="consultantplus://offline/ref=2DBFC479DAB7F9D7FCCD1E71C39B04FB860163F128E89A425C13E0E060D516EBBE255E86CE041F9354CB14B92C4F20DA867196C79C1C44E74176CC78D8x6a1N" TargetMode="External"/><Relationship Id="rId133" Type="http://schemas.openxmlformats.org/officeDocument/2006/relationships/hyperlink" Target="consultantplus://offline/ref=2DBFC479DAB7F9D7FCCD1E71C39B04FB860163F128E898425A18E3E060D516EBBE255E86CE041F9354CB14B92C4F20DA867196C79C1C44E74176CC78D8x6a1N" TargetMode="External"/><Relationship Id="rId154" Type="http://schemas.openxmlformats.org/officeDocument/2006/relationships/hyperlink" Target="consultantplus://offline/ref=2DBFC479DAB7F9D7FCCD1E71C39B04FB860163F128E89A4E5C11E3E060D516EBBE255E86CE161FCB58C912A52447358CD737xCa6N" TargetMode="External"/><Relationship Id="rId175" Type="http://schemas.openxmlformats.org/officeDocument/2006/relationships/hyperlink" Target="consultantplus://offline/ref=2DBFC479DAB7F9D7FCCD1E71C39B04FB860163F128E89A4E5C11E3E060D516EBBE255E86CE161FCB58C912A52447358CD737xCa6N" TargetMode="External"/><Relationship Id="rId196" Type="http://schemas.openxmlformats.org/officeDocument/2006/relationships/hyperlink" Target="consultantplus://offline/ref=2DBFC479DAB7F9D7FCCD1E71C39B04FB860163F128E89A4E5C11E3E060D516EBBE255E86CE161FCB58C912A52447358CD737xCa6N" TargetMode="External"/><Relationship Id="rId200" Type="http://schemas.openxmlformats.org/officeDocument/2006/relationships/hyperlink" Target="consultantplus://offline/ref=2DBFC479DAB7F9D7FCCD1E71C39B04FB860163F128E89A4E5C11E3E060D516EBBE255E86CE161FCB58C912A52447358CD737xCa6N" TargetMode="External"/><Relationship Id="rId16" Type="http://schemas.openxmlformats.org/officeDocument/2006/relationships/hyperlink" Target="consultantplus://offline/ref=2DBFC479DAB7F9D7FCCD1E71C39B04FB860163F128E89B435D11E4E060D516EBBE255E86CE041F9354CB14BB254E20DA867196C79C1C44E74176CC78D8x6a1N" TargetMode="External"/><Relationship Id="rId221" Type="http://schemas.openxmlformats.org/officeDocument/2006/relationships/hyperlink" Target="consultantplus://offline/ref=2DBFC479DAB7F9D7FCCD1E71C39B04FB860163F128E89A4E5C11E3E060D516EBBE255E86CE161FCB58C912A52447358CD737xCa6N" TargetMode="External"/><Relationship Id="rId37" Type="http://schemas.openxmlformats.org/officeDocument/2006/relationships/image" Target="media/image2.png"/><Relationship Id="rId58" Type="http://schemas.openxmlformats.org/officeDocument/2006/relationships/hyperlink" Target="consultantplus://offline/ref=2DBFC479DAB7F9D7FCCD1E71C39B04FB860163F128E89B435D11E4E060D516EBBE255E86CE041F9354CB14BB204D20DA867196C79C1C44E74176CC78D8x6a1N" TargetMode="External"/><Relationship Id="rId79" Type="http://schemas.openxmlformats.org/officeDocument/2006/relationships/hyperlink" Target="consultantplus://offline/ref=2DBFC479DAB7F9D7FCCD1E71C39B04FB860163F128E89B435D11E4E060D516EBBE255E86CE041F9354CB14BB214A20DA867196C79C1C44E74176CC78D8x6a1N" TargetMode="External"/><Relationship Id="rId102" Type="http://schemas.openxmlformats.org/officeDocument/2006/relationships/hyperlink" Target="consultantplus://offline/ref=2DBFC479DAB7F9D7FCCD1E71C39B04FB860163F128EB9D4F5E15E1E060D516EBBE255E86CE041F9354CB14BB274B20DA867196C79C1C44E74176CC78D8x6a1N" TargetMode="External"/><Relationship Id="rId123" Type="http://schemas.openxmlformats.org/officeDocument/2006/relationships/hyperlink" Target="consultantplus://offline/ref=2DBFC479DAB7F9D7FCCD1E71C39B04FB860163F128E89B435D11E4E060D516EBBE255E86CE041F9354CB14B8254A20DA867196C79C1C44E74176CC78D8x6a1N" TargetMode="External"/><Relationship Id="rId144" Type="http://schemas.openxmlformats.org/officeDocument/2006/relationships/hyperlink" Target="consultantplus://offline/ref=2DBFC479DAB7F9D7FCCD1E71C39B04FB860163F128E89A425C13E0E060D516EBBE255E86CE041F9354CB14B92C4820DA867196C79C1C44E74176CC78D8x6a1N" TargetMode="External"/><Relationship Id="rId90" Type="http://schemas.openxmlformats.org/officeDocument/2006/relationships/hyperlink" Target="consultantplus://offline/ref=2DBFC479DAB7F9D7FCCD1E71C39B04FB860163F128E898425A18E3E060D516EBBE255E86CE041F9354CB14BB274E20DA867196C79C1C44E74176CC78D8x6a1N" TargetMode="External"/><Relationship Id="rId165" Type="http://schemas.openxmlformats.org/officeDocument/2006/relationships/hyperlink" Target="consultantplus://offline/ref=2DBFC479DAB7F9D7FCCD1E71C39B04FB860163F128E89A4E5C11E3E060D516EBBE255E86CE161FCB58C912A52447358CD737xCa6N" TargetMode="External"/><Relationship Id="rId186" Type="http://schemas.openxmlformats.org/officeDocument/2006/relationships/hyperlink" Target="consultantplus://offline/ref=2DBFC479DAB7F9D7FCCD1E71C39B04FB860163F128E89A4E5C11E3E060D516EBBE255E86CE161FCB58C912A52447358CD737xCa6N" TargetMode="External"/><Relationship Id="rId211" Type="http://schemas.openxmlformats.org/officeDocument/2006/relationships/hyperlink" Target="consultantplus://offline/ref=2DBFC479DAB7F9D7FCCD1E71C39B04FB860163F128E89A4E5C11E3E060D516EBBE255E86CE161FCB58C912A52447358CD737xCa6N" TargetMode="External"/><Relationship Id="rId232" Type="http://schemas.openxmlformats.org/officeDocument/2006/relationships/hyperlink" Target="consultantplus://offline/ref=2DBFC479DAB7F9D7FCCD1E71C39B04FB860163F128E898425A18E3E060D516EBBE255E86CE041F9354CB14B9274E20DA867196C79C1C44E74176CC78D8x6a1N" TargetMode="External"/><Relationship Id="rId27" Type="http://schemas.openxmlformats.org/officeDocument/2006/relationships/hyperlink" Target="consultantplus://offline/ref=2DBFC479DAB7F9D7FCCD1E71C39B04FB860163F128E89B435D11E4E060D516EBBE255E86CE041F9354CB14BB254C20DA867196C79C1C44E74176CC78D8x6a1N" TargetMode="External"/><Relationship Id="rId48" Type="http://schemas.openxmlformats.org/officeDocument/2006/relationships/hyperlink" Target="consultantplus://offline/ref=2DBFC479DAB7F9D7FCCD1E71C39B04FB860163F128E89B435D11E4E060D516EBBE255E86CE041F9354CB14BB274B20DA867196C79C1C44E74176CC78D8x6a1N" TargetMode="External"/><Relationship Id="rId69" Type="http://schemas.openxmlformats.org/officeDocument/2006/relationships/hyperlink" Target="consultantplus://offline/ref=2DBFC479DAB7F9D7FCCD1E71C39B04FB860163F128E89B435D11E4E060D516EBBE255E86CE041F9354CB14BB204620DA867196C79C1C44E74176CC78D8x6a1N" TargetMode="External"/><Relationship Id="rId113" Type="http://schemas.openxmlformats.org/officeDocument/2006/relationships/hyperlink" Target="consultantplus://offline/ref=2DBFC479DAB7F9D7FCCD1E71C39B04FB860163F128E89B435D11E4E060D516EBBE255E86CE041F9354CB14B9234920DA867196C79C1C44E74176CC78D8x6a1N" TargetMode="External"/><Relationship Id="rId134" Type="http://schemas.openxmlformats.org/officeDocument/2006/relationships/hyperlink" Target="consultantplus://offline/ref=2DBFC479DAB7F9D7FCCD1E71C39B04FB860163F128E8984F5315E1E060D516EBBE255E86CE041F9354CB14BB264920DA867196C79C1C44E74176CC78D8x6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33648</Words>
  <Characters>191799</Characters>
  <Application>Microsoft Office Word</Application>
  <DocSecurity>0</DocSecurity>
  <Lines>1598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2025-09-26T13:26:00Z</dcterms:created>
</cp:coreProperties>
</file>