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3531B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21 мая 2013 г. N 399</w:t>
      </w:r>
    </w:p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ОБ УТВЕРЖДЕНИИ ПРАВИЛ ПОЛЬЗОВАНИЯ ЖИЛЫМИ ПОМЕЩЕНИЯМИ, СОДЕРЖАНИЯ ЖИЛЫХ И ВСПОМОГАТЕЛЬНЫХ ПОМЕЩЕНИЙ</w:t>
      </w:r>
    </w:p>
    <w:p w:rsidR="00511988" w:rsidRPr="0083531B" w:rsidRDefault="0051198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988" w:rsidRPr="008353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16.04.2014 </w:t>
            </w:r>
            <w:hyperlink r:id="rId5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360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26.05.2015 </w:t>
            </w:r>
            <w:hyperlink r:id="rId6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446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23.10.2015 </w:t>
            </w:r>
            <w:hyperlink r:id="rId7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895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22.12.2017 </w:t>
            </w:r>
            <w:hyperlink r:id="rId8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991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13.05.2019 </w:t>
            </w:r>
            <w:hyperlink r:id="rId9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294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0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абзацем восьмым статьи 5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 Совет Министров Республики Беларусь ПОСТАНОВЛЯЕТ: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1. Утвердить прилагаемые </w:t>
      </w:r>
      <w:hyperlink w:anchor="P31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Правила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помещениями, содержания жилых и вспомогательных помещений.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2. Министерству жилищно-коммунального хозяйства давать разъяснения по применению утвержденных настоящим постановлением </w:t>
      </w:r>
      <w:hyperlink w:anchor="P31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Правил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помещениями, содержания жилых и вспомогательных помещений.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3.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4. Настоящее постановление вступает в силу после его официального опубликования.</w:t>
      </w: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1988" w:rsidRPr="008353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988" w:rsidRPr="0083531B" w:rsidRDefault="0051198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988" w:rsidRPr="0083531B" w:rsidRDefault="0051198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531B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511988" w:rsidRPr="0083531B" w:rsidRDefault="005119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511988" w:rsidRPr="0083531B" w:rsidRDefault="005119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511988" w:rsidRPr="0083531B" w:rsidRDefault="005119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511988" w:rsidRPr="0083531B" w:rsidRDefault="005119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21.05.2013 N 399</w:t>
      </w: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1"/>
      <w:bookmarkEnd w:id="1"/>
      <w:r w:rsidRPr="0083531B">
        <w:rPr>
          <w:rFonts w:ascii="Times New Roman" w:hAnsi="Times New Roman" w:cs="Times New Roman"/>
          <w:sz w:val="30"/>
          <w:szCs w:val="30"/>
        </w:rPr>
        <w:t>ПРАВИЛА</w:t>
      </w:r>
    </w:p>
    <w:p w:rsidR="00511988" w:rsidRPr="0083531B" w:rsidRDefault="005119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ПОЛЬЗОВАНИЯ ЖИЛЫМИ ПОМЕЩЕНИЯМИ, СОДЕРЖАНИЯ ЖИЛЫХ И ВСПОМОГАТЕЛЬНЫХ ПОМЕЩЕНИЙ</w:t>
      </w:r>
    </w:p>
    <w:p w:rsidR="00511988" w:rsidRPr="0083531B" w:rsidRDefault="0051198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988" w:rsidRPr="008353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16.04.2014 </w:t>
            </w:r>
            <w:hyperlink r:id="rId11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360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26.05.2015 </w:t>
            </w:r>
            <w:hyperlink r:id="rId12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446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23.10.2015 </w:t>
            </w:r>
            <w:hyperlink r:id="rId13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895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22.12.2017 </w:t>
            </w:r>
            <w:hyperlink r:id="rId14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991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511988" w:rsidRPr="0083531B" w:rsidRDefault="0051198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13.05.2019 </w:t>
            </w:r>
            <w:hyperlink r:id="rId15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294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1. 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2. 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 -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>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 - граждане), настоящих Правил.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16.04.2014 N 360)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Собственники жилых домов частного жилищного фонда обязаны обеспечивать сохранность жилых домов, принадлежащих им на праве 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>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4. 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5. 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6. 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 Граждане обязаны: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7.1. использовать жилые и вспомогательные помещения, а также находящееся в них оборудование в соответствии с их назначением;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7.2. 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7.3. 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7.4. 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При обнаружении неисправности конструктивных элементов, инженерных систем и оборудования жилого дома, других опасных 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>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7.5. 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7.6. 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531B">
        <w:rPr>
          <w:rFonts w:ascii="Times New Roman" w:hAnsi="Times New Roman" w:cs="Times New Roman"/>
          <w:sz w:val="30"/>
          <w:szCs w:val="30"/>
        </w:rPr>
        <w:t>7.7. 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для </w:t>
      </w:r>
      <w:hyperlink r:id="rId17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приостановления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предоставления некоторых видов коммунальных услуг в случае их неоплаты;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7.8. обеспечивать подготовку жилого помещения к эксплуатации в осенне-зимний период (утепление окон и дверей);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7.9. расходовать экономно воду, газ, электрическую и тепловую энергию;</w:t>
      </w:r>
    </w:p>
    <w:p w:rsidR="00511988" w:rsidRPr="0083531B" w:rsidRDefault="0051198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988" w:rsidRPr="008353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988" w:rsidRPr="0083531B" w:rsidRDefault="00511988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511988" w:rsidRPr="0083531B" w:rsidRDefault="00511988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Допустимые уровни звукового давления, уровни звука, эквивалентные и максимальные уровни звука проникающего шума в помещениях жилых и общественных зданий и шума на территории жилой застройки, см. в </w:t>
            </w:r>
            <w:hyperlink r:id="rId18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пункте 1.3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приложения 7.1 к Решению Комиссии Таможенного союза от 28.05.2010 N 299.</w:t>
            </w:r>
          </w:p>
        </w:tc>
      </w:tr>
    </w:tbl>
    <w:p w:rsidR="00511988" w:rsidRPr="0083531B" w:rsidRDefault="0051198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988" w:rsidRPr="008353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988" w:rsidRPr="0083531B" w:rsidRDefault="00511988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511988" w:rsidRPr="0083531B" w:rsidRDefault="00511988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Санитарные нормы, правила и гигиенические нормативы "Шум на рабочих местах, в транспортных средствах, в помещениях жилых, </w:t>
            </w:r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lastRenderedPageBreak/>
              <w:t xml:space="preserve">общественных зданий и на территории жилой застройки" утверждены </w:t>
            </w:r>
            <w:hyperlink r:id="rId19" w:history="1">
              <w:r w:rsidRPr="008353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8353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Министерства здравоохранения Республики Беларусь от 16.11.2011 N 115.</w:t>
            </w:r>
          </w:p>
        </w:tc>
      </w:tr>
    </w:tbl>
    <w:p w:rsidR="00511988" w:rsidRPr="0083531B" w:rsidRDefault="005119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lastRenderedPageBreak/>
        <w:t>7.10. 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7.11. 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7.12. 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7.13. использовать легкосъемные конструкции для закрытия существующих каналов прокладки сантехнических коммуникаций;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7.14. 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7.15. 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 xml:space="preserve">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>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дверныхзаполнений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 xml:space="preserve">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электровентиляторы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 защиты и автоматической пожарной сигнализации), установку, замену и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531B">
        <w:rPr>
          <w:rFonts w:ascii="Times New Roman" w:hAnsi="Times New Roman" w:cs="Times New Roman"/>
          <w:sz w:val="30"/>
          <w:szCs w:val="30"/>
        </w:rPr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действия гарантийных сроков по проведенным работам.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9. 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 xml:space="preserve">Граждане и члены их семьи, бывшие члены их семьи, проживающие в жилом помещении, заселенном несколькими 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>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  <w:proofErr w:type="gramEnd"/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 Общее имущество должно содержаться в соответствии с требованиями законодательства в состоянии, обеспечивающем: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11.1. соблюдение характеристик надежности и безопасности жилого дома;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11.2. безопасность для жизни и здоровья граждан, сохранность имущества;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11.3. 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11.4. 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11.5. 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11.6. поддержание архитектурного облика многоквартирного дома в соответствии с требованиями проектной документации.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12.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 Организации обязаны выполнять следующие требования: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lastRenderedPageBreak/>
        <w:t>13.1. 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13.2. 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13.3. 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13.4. 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531B">
        <w:rPr>
          <w:rFonts w:ascii="Times New Roman" w:hAnsi="Times New Roman" w:cs="Times New Roman"/>
          <w:sz w:val="30"/>
          <w:szCs w:val="30"/>
        </w:rPr>
        <w:t xml:space="preserve"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электрощитке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электрощитка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>, за исключением приборов индивидуального учета расхода электрической энергии);</w:t>
      </w:r>
      <w:proofErr w:type="gramEnd"/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23.10.2015 N 895)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электроплит (в части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электробезопасной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 эксплуатации);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вентиляционных и дымовых каналов (шахт), за исключением внутриквартирных;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систем водоотведения (канализации) (общих канализационных стояков);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531B">
        <w:rPr>
          <w:rFonts w:ascii="Times New Roman" w:hAnsi="Times New Roman" w:cs="Times New Roman"/>
          <w:sz w:val="30"/>
          <w:szCs w:val="30"/>
        </w:rPr>
        <w:t xml:space="preserve">систем центрального отопления (при горизонтальном способе разводки -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 - трубопроводов и 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 xml:space="preserve">отопительных приборов в жилых и подсобных помещениях; трубопроводов горячего водоснабжения (включая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полотенцесушители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>, установленные в соответствии со строительным проектом здания);</w:t>
      </w:r>
      <w:proofErr w:type="gramEnd"/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13.5. проводить подготовку жилого дома и его инженерных систем к эксплуатации в весенне-летних и осенне-зимних условиях;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13.6. 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13.7. возмещать причиненный по их вине вред другим лицам;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13.8. 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</w:t>
      </w:r>
      <w:r w:rsidRPr="0083531B">
        <w:rPr>
          <w:rFonts w:ascii="Times New Roman" w:hAnsi="Times New Roman" w:cs="Times New Roman"/>
          <w:sz w:val="30"/>
          <w:szCs w:val="30"/>
        </w:rPr>
        <w:lastRenderedPageBreak/>
        <w:t>строительных работ, качество и виды материалов отделки для ремонта поврежденных помещений.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ознакамливаются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 под роспись либо заказным письмом.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15. В многоквартирном жилом доме должны соблюдаться общие правила безопасности: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15.1. не допускается нахождение посторонних лиц в технических помещениях (подвальные, чердачные, технические подполья и этажи, 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электрощитовые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15.2. окна и двери на балкон или лоджию при длительном отсутствии граждан в жилом помещении должны быть закрыты.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 Гражданам и организациям в жилом доме запрещаются: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16.1. 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lastRenderedPageBreak/>
        <w:t>16.2. исключен;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531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>. 16.2 исключен с 27 июля 2019 года.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- </w:t>
      </w:r>
      <w:hyperlink r:id="rId22" w:history="1">
        <w:proofErr w:type="gramStart"/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13.05.2019 N 294)</w:t>
      </w:r>
      <w:proofErr w:type="gramEnd"/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16.3. сушка белья во вспомогательных помещениях многоквартирного жилого дома;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16.4. переоборудование и реконструкция вентиляционных шахт и каналов;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16.5. 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16.5-1. загромождение балконов, лоджий;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3531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83531B">
        <w:rPr>
          <w:rFonts w:ascii="Times New Roman" w:hAnsi="Times New Roman" w:cs="Times New Roman"/>
          <w:sz w:val="30"/>
          <w:szCs w:val="30"/>
        </w:rPr>
        <w:t xml:space="preserve">. 16.5-1 </w:t>
      </w:r>
      <w:proofErr w:type="spellStart"/>
      <w:proofErr w:type="gramStart"/>
      <w:r w:rsidRPr="0083531B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="000F393D" w:rsidRPr="0083531B">
        <w:rPr>
          <w:rFonts w:ascii="Times New Roman" w:hAnsi="Times New Roman" w:cs="Times New Roman"/>
          <w:sz w:val="30"/>
          <w:szCs w:val="30"/>
        </w:rPr>
        <w:fldChar w:fldCharType="begin"/>
      </w:r>
      <w:r w:rsidR="000F393D" w:rsidRPr="0083531B">
        <w:rPr>
          <w:rFonts w:ascii="Times New Roman" w:hAnsi="Times New Roman" w:cs="Times New Roman"/>
          <w:sz w:val="30"/>
          <w:szCs w:val="30"/>
        </w:rPr>
        <w:instrText>HYPERLINK "consultantplus://offline/ref=A667AAC5C848A0F957F7612D54B7C8921193A11104F106BF852873A7026583D0CF8C6EFF85C727B3E3D95EDD1Aa6I3I"</w:instrText>
      </w:r>
      <w:r w:rsidR="000F393D" w:rsidRPr="0083531B">
        <w:rPr>
          <w:rFonts w:ascii="Times New Roman" w:hAnsi="Times New Roman" w:cs="Times New Roman"/>
          <w:sz w:val="30"/>
          <w:szCs w:val="30"/>
        </w:rPr>
        <w:fldChar w:fldCharType="separate"/>
      </w:r>
      <w:r w:rsidRPr="0083531B">
        <w:rPr>
          <w:rFonts w:ascii="Times New Roman" w:hAnsi="Times New Roman" w:cs="Times New Roman"/>
          <w:color w:val="0000FF"/>
          <w:sz w:val="30"/>
          <w:szCs w:val="30"/>
        </w:rPr>
        <w:t>постановлением</w:t>
      </w:r>
      <w:proofErr w:type="spellEnd"/>
      <w:r w:rsidR="000F393D" w:rsidRPr="0083531B">
        <w:rPr>
          <w:rFonts w:ascii="Times New Roman" w:hAnsi="Times New Roman" w:cs="Times New Roman"/>
          <w:sz w:val="30"/>
          <w:szCs w:val="30"/>
        </w:rPr>
        <w:fldChar w:fldCharType="end"/>
      </w:r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16.6. загромождение коридоров, лестничных маршей и площадок, проходов, запасных выходов и других вспомогательных помещений;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16.7. содержание во вспомогательных помещениях жилого дома животных, в том числе пчел;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16.8. самовольная </w:t>
      </w:r>
      <w:hyperlink r:id="rId24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установка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на крышах и фасадах многоквартирных жилых домов индивидуальных антенн и других конструкций;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16.9. самовольное выполнение работ, связанных с изменением архитектурно-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>планировочных решений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16.10.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>самовольные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переустройство и (или) перепланировка.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>17.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5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22.12.2017 N 991)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lastRenderedPageBreak/>
        <w:t>При осуществлении деятельности, связанной с предоставлением мест для краткосрочного проживания, жилые помещения предоставляются из расчета не менее 6 кв. метров жилой площади на одного человека.</w:t>
      </w:r>
    </w:p>
    <w:p w:rsidR="00511988" w:rsidRPr="0083531B" w:rsidRDefault="005119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(часть вторая п. 17 введена </w:t>
      </w:r>
      <w:hyperlink r:id="rId26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26.05.2015 N 446; в ред. </w:t>
      </w:r>
      <w:hyperlink r:id="rId27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Совмина от 22.12.2017 N 991)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18.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</w:t>
      </w:r>
      <w:proofErr w:type="gramStart"/>
      <w:r w:rsidRPr="0083531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83531B">
        <w:rPr>
          <w:rFonts w:ascii="Times New Roman" w:hAnsi="Times New Roman" w:cs="Times New Roman"/>
          <w:sz w:val="30"/>
          <w:szCs w:val="30"/>
        </w:rPr>
        <w:t xml:space="preserve"> его эксплуатацией.</w:t>
      </w:r>
    </w:p>
    <w:p w:rsidR="00511988" w:rsidRPr="0083531B" w:rsidRDefault="00511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31B">
        <w:rPr>
          <w:rFonts w:ascii="Times New Roman" w:hAnsi="Times New Roman" w:cs="Times New Roman"/>
          <w:sz w:val="30"/>
          <w:szCs w:val="30"/>
        </w:rPr>
        <w:t xml:space="preserve">19. Нарушение настоящих Правил влечет </w:t>
      </w:r>
      <w:hyperlink r:id="rId28" w:history="1">
        <w:r w:rsidRPr="0083531B">
          <w:rPr>
            <w:rFonts w:ascii="Times New Roman" w:hAnsi="Times New Roman" w:cs="Times New Roman"/>
            <w:color w:val="0000FF"/>
            <w:sz w:val="30"/>
            <w:szCs w:val="30"/>
          </w:rPr>
          <w:t>ответственность</w:t>
        </w:r>
      </w:hyperlink>
      <w:r w:rsidRPr="0083531B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законодательством.</w:t>
      </w: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988" w:rsidRPr="0083531B" w:rsidRDefault="005119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07991" w:rsidRPr="0083531B" w:rsidRDefault="00607991">
      <w:pPr>
        <w:rPr>
          <w:rFonts w:ascii="Times New Roman" w:hAnsi="Times New Roman" w:cs="Times New Roman"/>
          <w:sz w:val="30"/>
          <w:szCs w:val="30"/>
        </w:rPr>
      </w:pPr>
    </w:p>
    <w:sectPr w:rsidR="00607991" w:rsidRPr="0083531B" w:rsidSect="007F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88"/>
    <w:rsid w:val="000267E0"/>
    <w:rsid w:val="000F393D"/>
    <w:rsid w:val="00176DB7"/>
    <w:rsid w:val="00511988"/>
    <w:rsid w:val="00607991"/>
    <w:rsid w:val="0083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AAC5C848A0F957F7612D54B7C8921193A11104F107B784207CA7026583D0CF8C6EFF85C727B3E3D95EDD1Aa6IFI" TargetMode="External"/><Relationship Id="rId13" Type="http://schemas.openxmlformats.org/officeDocument/2006/relationships/hyperlink" Target="consultantplus://offline/ref=A667AAC5C848A0F957F7612D54B7C8921193A11104F106BD882472A7026583D0CF8C6EFF85C727B3E3D95ED419a6IFI" TargetMode="External"/><Relationship Id="rId18" Type="http://schemas.openxmlformats.org/officeDocument/2006/relationships/hyperlink" Target="consultantplus://offline/ref=A667AAC5C848A0F957F7612D54B7C8921193A11104F10ABC83227CA7026583D0CF8C6EFF85C727B3E3DA58DD1Aa6ICI" TargetMode="External"/><Relationship Id="rId26" Type="http://schemas.openxmlformats.org/officeDocument/2006/relationships/hyperlink" Target="consultantplus://offline/ref=A667AAC5C848A0F957F7612D54B7C8921193A11104F106BF852873A7026583D0CF8C6EFF85C727B3E3D95EDD1Ba6I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67AAC5C848A0F957F7612D54B7C8921193A11104F106BD882472A7026583D0CF8C6EFF85C727B3E3D95ED419a6IFI" TargetMode="External"/><Relationship Id="rId7" Type="http://schemas.openxmlformats.org/officeDocument/2006/relationships/hyperlink" Target="consultantplus://offline/ref=A667AAC5C848A0F957F7612D54B7C8921193A11104F106BD882472A7026583D0CF8C6EFF85C727B3E3D95ED419a6IFI" TargetMode="External"/><Relationship Id="rId12" Type="http://schemas.openxmlformats.org/officeDocument/2006/relationships/hyperlink" Target="consultantplus://offline/ref=A667AAC5C848A0F957F7612D54B7C8921193A11104F106BF852873A7026583D0CF8C6EFF85C727B3E3D95EDD1Aa6IFI" TargetMode="External"/><Relationship Id="rId17" Type="http://schemas.openxmlformats.org/officeDocument/2006/relationships/hyperlink" Target="consultantplus://offline/ref=A667AAC5C848A0F957F7612D54B7C8921193A11104F106B985267FA7026583D0CF8C6EFF85C727B3E3D95EDD18a6IDI" TargetMode="External"/><Relationship Id="rId25" Type="http://schemas.openxmlformats.org/officeDocument/2006/relationships/hyperlink" Target="consultantplus://offline/ref=A667AAC5C848A0F957F7612D54B7C8921193A11104F107B784207CA7026583D0CF8C6EFF85C727B3E3D95EDD1Aa6I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7AAC5C848A0F957F7612D54B7C8921193A11104F700B7882371FA086DDADCCD8B61A092C06EBFE2D95EDFa1IAI" TargetMode="External"/><Relationship Id="rId20" Type="http://schemas.openxmlformats.org/officeDocument/2006/relationships/hyperlink" Target="consultantplus://offline/ref=A667AAC5C848A0F957F7612D54B7C8921193A11104F106BF852873A7026583D0CF8C6EFF85C727B3E3D95EDD1Aa6I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AAC5C848A0F957F7612D54B7C8921193A11104F106BF852873A7026583D0CF8C6EFF85C727B3E3D95EDD1Aa6IFI" TargetMode="External"/><Relationship Id="rId11" Type="http://schemas.openxmlformats.org/officeDocument/2006/relationships/hyperlink" Target="consultantplus://offline/ref=A667AAC5C848A0F957F7612D54B7C8921193A11104F700B7882371FA086DDADCCD8B61A092C06EBFE2D95EDFa1IAI" TargetMode="External"/><Relationship Id="rId24" Type="http://schemas.openxmlformats.org/officeDocument/2006/relationships/hyperlink" Target="consultantplus://offline/ref=A667AAC5C848A0F957F7612D54B7C8921193A11104F104BA80267AA7026583D0CF8C6EFF85C727B3E3D95EDC1Da6ICI" TargetMode="External"/><Relationship Id="rId5" Type="http://schemas.openxmlformats.org/officeDocument/2006/relationships/hyperlink" Target="consultantplus://offline/ref=A667AAC5C848A0F957F7612D54B7C8921193A11104F700B7882371FA086DDADCCD8B61A092C06EBFE2D95EDFa1IAI" TargetMode="External"/><Relationship Id="rId15" Type="http://schemas.openxmlformats.org/officeDocument/2006/relationships/hyperlink" Target="consultantplus://offline/ref=A667AAC5C848A0F957F7612D54B7C8921193A11104F10ABC882772A7026583D0CF8C6EFF85C727B3E3D95EDD1Aa6IFI" TargetMode="External"/><Relationship Id="rId23" Type="http://schemas.openxmlformats.org/officeDocument/2006/relationships/hyperlink" Target="consultantplus://offline/ref=A667AAC5C848A0F957F7612D54B7C8921193A11104F106BF852873A7026583D0CF8C6EFF85C727B3E3D95EDD1Aa6ICI" TargetMode="External"/><Relationship Id="rId28" Type="http://schemas.openxmlformats.org/officeDocument/2006/relationships/hyperlink" Target="consultantplus://offline/ref=A667AAC5C848A0F957F7612D54B7C8921193A11104F10ABF83287FA7026583D0CF8C6EFF85C727B3E3D95FD81Da6I8I" TargetMode="External"/><Relationship Id="rId10" Type="http://schemas.openxmlformats.org/officeDocument/2006/relationships/hyperlink" Target="consultantplus://offline/ref=A667AAC5C848A0F957F7612D54B7C8921193A11104F100BC822972A7026583D0CF8C6EFF85C727B3E3D95EDE1Ca6I3I" TargetMode="External"/><Relationship Id="rId19" Type="http://schemas.openxmlformats.org/officeDocument/2006/relationships/hyperlink" Target="consultantplus://offline/ref=A667AAC5C848A0F957F7612D54B7C8921193A11104F103B886257AA7026583D0CF8Ca6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AAC5C848A0F957F7612D54B7C8921193A11104F10ABC882772A7026583D0CF8C6EFF85C727B3E3D95EDD1Aa6IFI" TargetMode="External"/><Relationship Id="rId14" Type="http://schemas.openxmlformats.org/officeDocument/2006/relationships/hyperlink" Target="consultantplus://offline/ref=A667AAC5C848A0F957F7612D54B7C8921193A11104F107B784207CA7026583D0CF8C6EFF85C727B3E3D95EDD1Aa6IFI" TargetMode="External"/><Relationship Id="rId22" Type="http://schemas.openxmlformats.org/officeDocument/2006/relationships/hyperlink" Target="consultantplus://offline/ref=A667AAC5C848A0F957F7612D54B7C8921193A11104F10ABC882772A7026583D0CF8C6EFF85C727B3E3D95EDD1Aa6IFI" TargetMode="External"/><Relationship Id="rId27" Type="http://schemas.openxmlformats.org/officeDocument/2006/relationships/hyperlink" Target="consultantplus://offline/ref=A667AAC5C848A0F957F7612D54B7C8921193A11104F107B784207CA7026583D0CF8C6EFF85C727B3E3D95EDD1Aa6I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Н. Н. Ивановская</cp:lastModifiedBy>
  <cp:revision>2</cp:revision>
  <cp:lastPrinted>2019-08-07T11:52:00Z</cp:lastPrinted>
  <dcterms:created xsi:type="dcterms:W3CDTF">2019-08-08T08:27:00Z</dcterms:created>
  <dcterms:modified xsi:type="dcterms:W3CDTF">2019-08-08T08:27:00Z</dcterms:modified>
</cp:coreProperties>
</file>